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F3C" w:rsidRPr="00EC7CE5" w:rsidRDefault="00814F3C" w:rsidP="00814F3C">
      <w:pPr>
        <w:jc w:val="both"/>
        <w:rPr>
          <w:rFonts w:ascii="Times New Roman" w:hAnsi="Times New Roman" w:cs="Times New Roman"/>
          <w:b/>
          <w:u w:val="single"/>
          <w:lang w:val="en-GB"/>
        </w:rPr>
      </w:pPr>
      <w:r w:rsidRPr="00EC7CE5">
        <w:rPr>
          <w:rFonts w:ascii="Times New Roman" w:hAnsi="Times New Roman" w:cs="Times New Roman"/>
          <w:b/>
          <w:u w:val="single"/>
          <w:lang w:val="en-GB"/>
        </w:rPr>
        <w:t>Selection Process and Nomination of Your Outgoing Students</w:t>
      </w:r>
    </w:p>
    <w:p w:rsidR="00814F3C" w:rsidRPr="00EC7CE5" w:rsidRDefault="00814F3C" w:rsidP="00814F3C">
      <w:pPr>
        <w:pStyle w:val="ListeParagraf"/>
        <w:numPr>
          <w:ilvl w:val="0"/>
          <w:numId w:val="5"/>
        </w:numPr>
        <w:jc w:val="both"/>
        <w:rPr>
          <w:rFonts w:ascii="Times New Roman" w:hAnsi="Times New Roman" w:cs="Times New Roman"/>
          <w:b/>
          <w:u w:val="single"/>
          <w:lang w:val="en-GB"/>
        </w:rPr>
      </w:pPr>
      <w:r w:rsidRPr="00EC7CE5">
        <w:rPr>
          <w:rFonts w:ascii="Times New Roman" w:hAnsi="Times New Roman" w:cs="Times New Roman"/>
          <w:b/>
          <w:u w:val="single"/>
          <w:lang w:val="en-GB"/>
        </w:rPr>
        <w:t>Announcement</w:t>
      </w:r>
    </w:p>
    <w:p w:rsidR="00814F3C" w:rsidRPr="00EC7CE5" w:rsidRDefault="00814F3C" w:rsidP="00814F3C">
      <w:pPr>
        <w:jc w:val="both"/>
        <w:rPr>
          <w:rFonts w:ascii="Times New Roman" w:hAnsi="Times New Roman" w:cs="Times New Roman"/>
          <w:lang w:val="en-GB"/>
        </w:rPr>
      </w:pPr>
      <w:r w:rsidRPr="00EC7CE5">
        <w:rPr>
          <w:rFonts w:ascii="Times New Roman" w:hAnsi="Times New Roman" w:cs="Times New Roman"/>
          <w:lang w:val="en-GB"/>
        </w:rPr>
        <w:t xml:space="preserve">Announcement should express the application process: how to apply and when to apply (schedule). </w:t>
      </w:r>
    </w:p>
    <w:p w:rsidR="00814F3C" w:rsidRPr="00EC7CE5" w:rsidRDefault="00814F3C" w:rsidP="00814F3C">
      <w:pPr>
        <w:jc w:val="both"/>
        <w:rPr>
          <w:rFonts w:ascii="Times New Roman" w:hAnsi="Times New Roman" w:cs="Times New Roman"/>
          <w:lang w:val="en-GB"/>
        </w:rPr>
      </w:pPr>
      <w:r w:rsidRPr="00EC7CE5">
        <w:rPr>
          <w:rFonts w:ascii="Times New Roman" w:hAnsi="Times New Roman" w:cs="Times New Roman"/>
          <w:lang w:val="en-GB"/>
        </w:rPr>
        <w:t>The announcement must include:</w:t>
      </w:r>
    </w:p>
    <w:p w:rsidR="00814F3C" w:rsidRPr="00EC7CE5" w:rsidRDefault="00814F3C" w:rsidP="00814F3C">
      <w:pPr>
        <w:pStyle w:val="ListeParagraf"/>
        <w:numPr>
          <w:ilvl w:val="0"/>
          <w:numId w:val="4"/>
        </w:numPr>
        <w:jc w:val="both"/>
        <w:rPr>
          <w:rFonts w:ascii="Times New Roman" w:hAnsi="Times New Roman" w:cs="Times New Roman"/>
          <w:lang w:val="en-GB"/>
        </w:rPr>
      </w:pPr>
      <w:r w:rsidRPr="00EC7CE5">
        <w:rPr>
          <w:rFonts w:ascii="Times New Roman" w:hAnsi="Times New Roman" w:cs="Times New Roman"/>
          <w:lang w:val="en-GB"/>
        </w:rPr>
        <w:t>Who can apply</w:t>
      </w:r>
    </w:p>
    <w:p w:rsidR="00814F3C" w:rsidRPr="00EC7CE5" w:rsidRDefault="00814F3C" w:rsidP="00814F3C">
      <w:pPr>
        <w:pStyle w:val="ListeParagraf"/>
        <w:numPr>
          <w:ilvl w:val="0"/>
          <w:numId w:val="4"/>
        </w:numPr>
        <w:jc w:val="both"/>
        <w:rPr>
          <w:rFonts w:ascii="Times New Roman" w:hAnsi="Times New Roman" w:cs="Times New Roman"/>
          <w:lang w:val="en-GB"/>
        </w:rPr>
      </w:pPr>
      <w:r w:rsidRPr="00EC7CE5">
        <w:rPr>
          <w:rFonts w:ascii="Times New Roman" w:hAnsi="Times New Roman" w:cs="Times New Roman"/>
          <w:lang w:val="en-GB"/>
        </w:rPr>
        <w:t>Application criteria</w:t>
      </w:r>
    </w:p>
    <w:p w:rsidR="00814F3C" w:rsidRPr="00EC7CE5" w:rsidRDefault="00814F3C" w:rsidP="00814F3C">
      <w:pPr>
        <w:pStyle w:val="ListeParagraf"/>
        <w:numPr>
          <w:ilvl w:val="0"/>
          <w:numId w:val="4"/>
        </w:numPr>
        <w:jc w:val="both"/>
        <w:rPr>
          <w:rFonts w:ascii="Times New Roman" w:hAnsi="Times New Roman" w:cs="Times New Roman"/>
          <w:lang w:val="en-GB"/>
        </w:rPr>
      </w:pPr>
      <w:r w:rsidRPr="00EC7CE5">
        <w:rPr>
          <w:rFonts w:ascii="Times New Roman" w:hAnsi="Times New Roman" w:cs="Times New Roman"/>
          <w:lang w:val="en-GB"/>
        </w:rPr>
        <w:t>Evaluation formula</w:t>
      </w:r>
    </w:p>
    <w:p w:rsidR="00814F3C" w:rsidRPr="00EC7CE5" w:rsidRDefault="00814F3C" w:rsidP="00814F3C">
      <w:pPr>
        <w:pStyle w:val="ListeParagraf"/>
        <w:numPr>
          <w:ilvl w:val="0"/>
          <w:numId w:val="4"/>
        </w:numPr>
        <w:jc w:val="both"/>
        <w:rPr>
          <w:rFonts w:ascii="Times New Roman" w:hAnsi="Times New Roman" w:cs="Times New Roman"/>
          <w:lang w:val="en-GB"/>
        </w:rPr>
      </w:pPr>
      <w:r w:rsidRPr="00EC7CE5">
        <w:rPr>
          <w:rFonts w:ascii="Times New Roman" w:hAnsi="Times New Roman" w:cs="Times New Roman"/>
          <w:lang w:val="en-GB"/>
        </w:rPr>
        <w:t>Description of the activity</w:t>
      </w:r>
    </w:p>
    <w:p w:rsidR="00814F3C" w:rsidRPr="00EC7CE5" w:rsidRDefault="00814F3C" w:rsidP="00814F3C">
      <w:pPr>
        <w:pStyle w:val="ListeParagraf"/>
        <w:numPr>
          <w:ilvl w:val="0"/>
          <w:numId w:val="4"/>
        </w:numPr>
        <w:jc w:val="both"/>
        <w:rPr>
          <w:rFonts w:ascii="Times New Roman" w:hAnsi="Times New Roman" w:cs="Times New Roman"/>
          <w:lang w:val="en-GB"/>
        </w:rPr>
      </w:pPr>
      <w:r w:rsidRPr="00EC7CE5">
        <w:rPr>
          <w:rFonts w:ascii="Times New Roman" w:hAnsi="Times New Roman" w:cs="Times New Roman"/>
          <w:lang w:val="en-GB"/>
        </w:rPr>
        <w:t>How many beneficiaries will be funded, details about funding</w:t>
      </w:r>
    </w:p>
    <w:p w:rsidR="00814F3C" w:rsidRPr="00EC7CE5" w:rsidRDefault="00814F3C" w:rsidP="00814F3C">
      <w:pPr>
        <w:pStyle w:val="ListeParagraf"/>
        <w:numPr>
          <w:ilvl w:val="0"/>
          <w:numId w:val="4"/>
        </w:numPr>
        <w:jc w:val="both"/>
        <w:rPr>
          <w:rFonts w:ascii="Times New Roman" w:hAnsi="Times New Roman" w:cs="Times New Roman"/>
          <w:lang w:val="en-GB"/>
        </w:rPr>
      </w:pPr>
      <w:r w:rsidRPr="00EC7CE5">
        <w:rPr>
          <w:rFonts w:ascii="Times New Roman" w:hAnsi="Times New Roman" w:cs="Times New Roman"/>
          <w:lang w:val="en-GB"/>
        </w:rPr>
        <w:t>How to allocate waiting list</w:t>
      </w:r>
    </w:p>
    <w:p w:rsidR="00814F3C" w:rsidRPr="00EC7CE5" w:rsidRDefault="00814F3C" w:rsidP="00814F3C">
      <w:pPr>
        <w:pStyle w:val="ListeParagraf"/>
        <w:numPr>
          <w:ilvl w:val="0"/>
          <w:numId w:val="4"/>
        </w:numPr>
        <w:jc w:val="both"/>
        <w:rPr>
          <w:rFonts w:ascii="Times New Roman" w:hAnsi="Times New Roman" w:cs="Times New Roman"/>
          <w:lang w:val="en-GB"/>
        </w:rPr>
      </w:pPr>
      <w:r w:rsidRPr="00EC7CE5">
        <w:rPr>
          <w:rFonts w:ascii="Times New Roman" w:hAnsi="Times New Roman" w:cs="Times New Roman"/>
          <w:lang w:val="en-GB"/>
        </w:rPr>
        <w:t>Objection to the results: 15 days should be provided after the first announcement of the results for objection. At the end of 15 days, final list should be announced.</w:t>
      </w:r>
    </w:p>
    <w:p w:rsidR="00814F3C" w:rsidRPr="00EC7CE5" w:rsidRDefault="00814F3C" w:rsidP="00814F3C">
      <w:pPr>
        <w:pStyle w:val="ListeParagraf"/>
        <w:numPr>
          <w:ilvl w:val="0"/>
          <w:numId w:val="4"/>
        </w:numPr>
        <w:jc w:val="both"/>
        <w:rPr>
          <w:rFonts w:ascii="Times New Roman" w:hAnsi="Times New Roman" w:cs="Times New Roman"/>
          <w:lang w:val="en-GB"/>
        </w:rPr>
      </w:pPr>
      <w:r w:rsidRPr="00EC7CE5">
        <w:rPr>
          <w:rFonts w:ascii="Times New Roman" w:hAnsi="Times New Roman" w:cs="Times New Roman"/>
          <w:lang w:val="en-GB"/>
        </w:rPr>
        <w:t>Where the results will be announced (indicate the webpage) (Please cover the final scores of the applicants in the announcement)</w:t>
      </w:r>
    </w:p>
    <w:p w:rsidR="00814F3C" w:rsidRPr="00EC7CE5" w:rsidRDefault="00814F3C" w:rsidP="00814F3C">
      <w:pPr>
        <w:pStyle w:val="ListeParagraf"/>
        <w:numPr>
          <w:ilvl w:val="0"/>
          <w:numId w:val="4"/>
        </w:numPr>
        <w:jc w:val="both"/>
        <w:rPr>
          <w:rFonts w:ascii="Times New Roman" w:hAnsi="Times New Roman" w:cs="Times New Roman"/>
          <w:lang w:val="en-GB"/>
        </w:rPr>
      </w:pPr>
      <w:r w:rsidRPr="00EC7CE5">
        <w:rPr>
          <w:rFonts w:ascii="Times New Roman" w:hAnsi="Times New Roman" w:cs="Times New Roman"/>
          <w:lang w:val="en-GB"/>
        </w:rPr>
        <w:t>Application schedule and deadline of the application.</w:t>
      </w:r>
    </w:p>
    <w:p w:rsidR="00814F3C" w:rsidRPr="00EC7CE5" w:rsidRDefault="00814F3C" w:rsidP="00814F3C">
      <w:pPr>
        <w:jc w:val="both"/>
        <w:rPr>
          <w:rFonts w:ascii="Times New Roman" w:hAnsi="Times New Roman" w:cs="Times New Roman"/>
          <w:b/>
          <w:u w:val="single"/>
          <w:lang w:val="en-GB"/>
        </w:rPr>
      </w:pPr>
      <w:r w:rsidRPr="00EC7CE5">
        <w:rPr>
          <w:rFonts w:ascii="Times New Roman" w:hAnsi="Times New Roman" w:cs="Times New Roman"/>
          <w:b/>
          <w:u w:val="single"/>
          <w:lang w:val="en-GB"/>
        </w:rPr>
        <w:t>1.1. Description of the Activity</w:t>
      </w:r>
    </w:p>
    <w:p w:rsidR="00814F3C" w:rsidRPr="00EC7CE5" w:rsidRDefault="00814F3C" w:rsidP="00814F3C">
      <w:pPr>
        <w:pStyle w:val="ListeParagraf"/>
        <w:numPr>
          <w:ilvl w:val="0"/>
          <w:numId w:val="2"/>
        </w:numPr>
        <w:jc w:val="both"/>
        <w:rPr>
          <w:rFonts w:ascii="Times New Roman" w:hAnsi="Times New Roman" w:cs="Times New Roman"/>
          <w:b/>
          <w:u w:val="single"/>
          <w:lang w:val="en-GB"/>
        </w:rPr>
      </w:pPr>
      <w:r w:rsidRPr="00EC7CE5">
        <w:rPr>
          <w:rFonts w:ascii="Times New Roman" w:hAnsi="Times New Roman" w:cs="Times New Roman"/>
          <w:lang w:val="en-GB"/>
        </w:rPr>
        <w:t>Activity Period: Minimum 3 (except for force-major) maximum 12 months for study. For traineeship activity, minimum activity period is 2 months.</w:t>
      </w:r>
    </w:p>
    <w:p w:rsidR="00814F3C" w:rsidRPr="00EC7CE5" w:rsidRDefault="00814F3C" w:rsidP="00814F3C">
      <w:pPr>
        <w:pStyle w:val="ListeParagraf"/>
        <w:numPr>
          <w:ilvl w:val="0"/>
          <w:numId w:val="2"/>
        </w:numPr>
        <w:jc w:val="both"/>
        <w:rPr>
          <w:rFonts w:ascii="Times New Roman" w:hAnsi="Times New Roman" w:cs="Times New Roman"/>
          <w:lang w:val="en-GB"/>
        </w:rPr>
      </w:pPr>
      <w:r w:rsidRPr="00EC7CE5">
        <w:rPr>
          <w:rFonts w:ascii="Times New Roman" w:hAnsi="Times New Roman" w:cs="Times New Roman"/>
          <w:lang w:val="en-GB"/>
        </w:rPr>
        <w:t>Students are supposed to plan full-time activity, which is equal to 30 ECTS per semester.</w:t>
      </w:r>
    </w:p>
    <w:p w:rsidR="00814F3C" w:rsidRPr="00EC7CE5" w:rsidRDefault="00814F3C" w:rsidP="00814F3C">
      <w:pPr>
        <w:pStyle w:val="ListeParagraf"/>
        <w:numPr>
          <w:ilvl w:val="0"/>
          <w:numId w:val="2"/>
        </w:numPr>
        <w:jc w:val="both"/>
        <w:rPr>
          <w:rFonts w:ascii="Times New Roman" w:hAnsi="Times New Roman" w:cs="Times New Roman"/>
          <w:lang w:val="en-GB"/>
        </w:rPr>
      </w:pPr>
      <w:r w:rsidRPr="00EC7CE5">
        <w:rPr>
          <w:rFonts w:ascii="Times New Roman" w:hAnsi="Times New Roman" w:cs="Times New Roman"/>
          <w:lang w:val="en-GB"/>
        </w:rPr>
        <w:t>There should be no interruption other than force-major conditions. (If the beneficiary leaves host country for more than 7 days during mobility period, it is defined as interruption and this period is not funded.)</w:t>
      </w:r>
    </w:p>
    <w:p w:rsidR="00814F3C" w:rsidRPr="00EC7CE5" w:rsidRDefault="00814F3C" w:rsidP="00814F3C">
      <w:pPr>
        <w:pStyle w:val="ListeParagraf"/>
        <w:numPr>
          <w:ilvl w:val="0"/>
          <w:numId w:val="2"/>
        </w:numPr>
        <w:jc w:val="both"/>
        <w:rPr>
          <w:rFonts w:ascii="Times New Roman" w:hAnsi="Times New Roman" w:cs="Times New Roman"/>
          <w:lang w:val="en-GB"/>
        </w:rPr>
      </w:pPr>
      <w:r w:rsidRPr="00EC7CE5">
        <w:rPr>
          <w:rFonts w:ascii="Times New Roman" w:hAnsi="Times New Roman" w:cs="Times New Roman"/>
          <w:lang w:val="en-GB"/>
        </w:rPr>
        <w:t>Beneficiary could participate to the programme total of 12 months in one cycle. However, there will be cut back on final score during evaluation of the selection process of the second application (an indicator in evaluation formula).</w:t>
      </w:r>
    </w:p>
    <w:p w:rsidR="00814F3C" w:rsidRPr="00EC7CE5" w:rsidRDefault="00814F3C" w:rsidP="00814F3C">
      <w:pPr>
        <w:jc w:val="both"/>
        <w:rPr>
          <w:rFonts w:ascii="Times New Roman" w:hAnsi="Times New Roman" w:cs="Times New Roman"/>
          <w:b/>
          <w:u w:val="single"/>
          <w:lang w:val="en-GB"/>
        </w:rPr>
      </w:pPr>
      <w:r w:rsidRPr="00EC7CE5">
        <w:rPr>
          <w:rFonts w:ascii="Times New Roman" w:hAnsi="Times New Roman" w:cs="Times New Roman"/>
          <w:b/>
          <w:u w:val="single"/>
          <w:lang w:val="en-GB"/>
        </w:rPr>
        <w:t>1.2. Application Criteria (Minimum requirements) and Evaluation Formula</w:t>
      </w:r>
    </w:p>
    <w:p w:rsidR="00814F3C" w:rsidRPr="00EC7CE5" w:rsidRDefault="00814F3C" w:rsidP="00814F3C">
      <w:pPr>
        <w:spacing w:after="0" w:line="240" w:lineRule="auto"/>
        <w:jc w:val="both"/>
        <w:rPr>
          <w:rFonts w:ascii="Times New Roman" w:hAnsi="Times New Roman" w:cs="Times New Roman"/>
          <w:lang w:val="en-GB"/>
        </w:rPr>
      </w:pPr>
      <w:r w:rsidRPr="00EC7CE5">
        <w:rPr>
          <w:rFonts w:ascii="Times New Roman" w:hAnsi="Times New Roman" w:cs="Times New Roman"/>
          <w:lang w:val="en-GB"/>
        </w:rPr>
        <w:t xml:space="preserve">1- </w:t>
      </w:r>
      <w:r w:rsidRPr="00EC7CE5">
        <w:rPr>
          <w:rFonts w:ascii="Times New Roman" w:hAnsi="Times New Roman" w:cs="Times New Roman"/>
          <w:lang w:val="en-GB"/>
        </w:rPr>
        <w:tab/>
        <w:t>Registration document-student certificate (First, second or third cycle)</w:t>
      </w:r>
    </w:p>
    <w:p w:rsidR="00814F3C" w:rsidRPr="00EC7CE5" w:rsidRDefault="00814F3C" w:rsidP="00814F3C">
      <w:pPr>
        <w:pStyle w:val="ListeParagraf"/>
        <w:numPr>
          <w:ilvl w:val="0"/>
          <w:numId w:val="6"/>
        </w:numPr>
        <w:spacing w:after="0" w:line="240" w:lineRule="auto"/>
        <w:ind w:left="0" w:firstLine="0"/>
        <w:jc w:val="both"/>
        <w:rPr>
          <w:rFonts w:ascii="Times New Roman" w:hAnsi="Times New Roman" w:cs="Times New Roman"/>
          <w:lang w:val="en-GB"/>
        </w:rPr>
      </w:pPr>
      <w:r w:rsidRPr="00EC7CE5">
        <w:rPr>
          <w:rFonts w:ascii="Times New Roman" w:hAnsi="Times New Roman" w:cs="Times New Roman"/>
          <w:lang w:val="en-GB"/>
        </w:rPr>
        <w:t>Minimum GPA for students (recorded by Rectorate)</w:t>
      </w:r>
    </w:p>
    <w:p w:rsidR="00814F3C" w:rsidRPr="00EC7CE5" w:rsidRDefault="00814F3C" w:rsidP="00814F3C">
      <w:pPr>
        <w:pStyle w:val="ListeParagraf"/>
        <w:numPr>
          <w:ilvl w:val="0"/>
          <w:numId w:val="6"/>
        </w:numPr>
        <w:spacing w:after="0" w:line="240" w:lineRule="auto"/>
        <w:ind w:left="0" w:firstLine="0"/>
        <w:jc w:val="both"/>
        <w:rPr>
          <w:rFonts w:ascii="Times New Roman" w:hAnsi="Times New Roman" w:cs="Times New Roman"/>
          <w:lang w:val="en-GB"/>
        </w:rPr>
      </w:pPr>
      <w:r w:rsidRPr="00EC7CE5">
        <w:rPr>
          <w:rFonts w:ascii="Times New Roman" w:hAnsi="Times New Roman" w:cs="Times New Roman"/>
          <w:lang w:val="en-GB"/>
        </w:rPr>
        <w:t>Minimum English Score for students (recorded by Rectorate)</w:t>
      </w:r>
    </w:p>
    <w:p w:rsidR="00814F3C" w:rsidRDefault="00814F3C" w:rsidP="00814F3C">
      <w:pPr>
        <w:pStyle w:val="ListeParagraf"/>
        <w:spacing w:after="0" w:line="240" w:lineRule="auto"/>
        <w:ind w:left="0"/>
        <w:jc w:val="both"/>
        <w:rPr>
          <w:rFonts w:ascii="Times New Roman" w:hAnsi="Times New Roman" w:cs="Times New Roman"/>
          <w:lang w:val="en-GB"/>
        </w:rPr>
      </w:pPr>
    </w:p>
    <w:p w:rsidR="00814F3C" w:rsidRPr="00EC7CE5" w:rsidRDefault="00814F3C" w:rsidP="00814F3C">
      <w:pPr>
        <w:pStyle w:val="ListeParagraf"/>
        <w:spacing w:after="0" w:line="240" w:lineRule="auto"/>
        <w:ind w:left="0"/>
        <w:jc w:val="both"/>
        <w:rPr>
          <w:rFonts w:ascii="Times New Roman" w:hAnsi="Times New Roman" w:cs="Times New Roman"/>
          <w:lang w:val="en-GB"/>
        </w:rPr>
      </w:pPr>
      <w:r>
        <w:rPr>
          <w:rFonts w:ascii="Times New Roman" w:hAnsi="Times New Roman" w:cs="Times New Roman"/>
          <w:lang w:val="en-GB"/>
        </w:rPr>
        <w:t xml:space="preserve">            </w:t>
      </w:r>
      <w:r w:rsidRPr="00EC7CE5">
        <w:rPr>
          <w:rFonts w:ascii="Times New Roman" w:hAnsi="Times New Roman" w:cs="Times New Roman"/>
          <w:lang w:val="en-GB"/>
        </w:rPr>
        <w:t xml:space="preserve">Also, check for: </w:t>
      </w:r>
    </w:p>
    <w:p w:rsidR="00814F3C" w:rsidRPr="00EC7CE5" w:rsidRDefault="00814F3C" w:rsidP="00814F3C">
      <w:pPr>
        <w:pStyle w:val="ListeParagraf"/>
        <w:numPr>
          <w:ilvl w:val="0"/>
          <w:numId w:val="2"/>
        </w:numPr>
        <w:spacing w:after="0" w:line="240" w:lineRule="auto"/>
        <w:jc w:val="both"/>
        <w:rPr>
          <w:rFonts w:ascii="Times New Roman" w:hAnsi="Times New Roman" w:cs="Times New Roman"/>
          <w:lang w:val="en-GB"/>
        </w:rPr>
      </w:pPr>
      <w:r w:rsidRPr="00EC7CE5">
        <w:rPr>
          <w:rFonts w:ascii="Times New Roman" w:hAnsi="Times New Roman" w:cs="Times New Roman"/>
          <w:lang w:val="en-GB"/>
        </w:rPr>
        <w:t>Compatible workload (30 ECTS for one semester, 60 ECTS for one year)</w:t>
      </w:r>
    </w:p>
    <w:p w:rsidR="00814F3C" w:rsidRPr="00EC7CE5" w:rsidRDefault="00814F3C" w:rsidP="00814F3C">
      <w:pPr>
        <w:pStyle w:val="ListeParagraf"/>
        <w:numPr>
          <w:ilvl w:val="0"/>
          <w:numId w:val="2"/>
        </w:numPr>
        <w:jc w:val="both"/>
        <w:rPr>
          <w:rFonts w:ascii="Times New Roman" w:hAnsi="Times New Roman" w:cs="Times New Roman"/>
          <w:lang w:val="en-GB"/>
        </w:rPr>
      </w:pPr>
      <w:r w:rsidRPr="00EC7CE5">
        <w:rPr>
          <w:rFonts w:ascii="Times New Roman" w:hAnsi="Times New Roman" w:cs="Times New Roman"/>
          <w:lang w:val="en-GB"/>
        </w:rPr>
        <w:t>If there are previous activities, total period should be 12 months maximum.</w:t>
      </w:r>
    </w:p>
    <w:p w:rsidR="00814F3C" w:rsidRPr="00EC7CE5" w:rsidRDefault="00814F3C" w:rsidP="00814F3C">
      <w:pPr>
        <w:pStyle w:val="ListeParagraf"/>
        <w:spacing w:after="0" w:line="240" w:lineRule="auto"/>
        <w:jc w:val="both"/>
        <w:rPr>
          <w:rFonts w:ascii="Times New Roman" w:hAnsi="Times New Roman" w:cs="Times New Roman"/>
          <w:lang w:val="en-GB"/>
        </w:rPr>
      </w:pPr>
    </w:p>
    <w:p w:rsidR="00814F3C" w:rsidRPr="00EC7CE5" w:rsidRDefault="00814F3C" w:rsidP="00814F3C">
      <w:pPr>
        <w:pStyle w:val="ListeParagraf"/>
        <w:spacing w:after="0" w:line="240" w:lineRule="auto"/>
        <w:jc w:val="both"/>
        <w:rPr>
          <w:rFonts w:ascii="Times New Roman" w:hAnsi="Times New Roman" w:cs="Times New Roman"/>
          <w:lang w:val="en-GB"/>
        </w:rPr>
      </w:pPr>
      <w:r w:rsidRPr="00EC7CE5">
        <w:rPr>
          <w:rFonts w:ascii="Times New Roman" w:hAnsi="Times New Roman" w:cs="Times New Roman"/>
          <w:lang w:val="en-GB"/>
        </w:rPr>
        <w:t>Consider during evaluation of the final score:</w:t>
      </w:r>
    </w:p>
    <w:p w:rsidR="00814F3C" w:rsidRPr="00EC7CE5" w:rsidRDefault="00814F3C" w:rsidP="00814F3C">
      <w:pPr>
        <w:pStyle w:val="ListeParagraf"/>
        <w:numPr>
          <w:ilvl w:val="0"/>
          <w:numId w:val="2"/>
        </w:numPr>
        <w:jc w:val="both"/>
        <w:rPr>
          <w:rFonts w:ascii="Times New Roman" w:hAnsi="Times New Roman" w:cs="Times New Roman"/>
          <w:lang w:val="en-GB"/>
        </w:rPr>
      </w:pPr>
      <w:r w:rsidRPr="00EC7CE5">
        <w:rPr>
          <w:rFonts w:ascii="Times New Roman" w:hAnsi="Times New Roman" w:cs="Times New Roman"/>
          <w:lang w:val="en-GB"/>
        </w:rPr>
        <w:t>Previous beneficiaries get -10 point</w:t>
      </w:r>
    </w:p>
    <w:p w:rsidR="00814F3C" w:rsidRPr="00EC7CE5" w:rsidRDefault="00814F3C" w:rsidP="00814F3C">
      <w:pPr>
        <w:pStyle w:val="ListeParagraf"/>
        <w:numPr>
          <w:ilvl w:val="0"/>
          <w:numId w:val="2"/>
        </w:numPr>
        <w:jc w:val="both"/>
        <w:rPr>
          <w:rFonts w:ascii="Times New Roman" w:hAnsi="Times New Roman" w:cs="Times New Roman"/>
          <w:lang w:val="en-GB"/>
        </w:rPr>
      </w:pPr>
      <w:r w:rsidRPr="00EC7CE5">
        <w:rPr>
          <w:rFonts w:ascii="Times New Roman" w:hAnsi="Times New Roman" w:cs="Times New Roman"/>
          <w:lang w:val="en-GB"/>
        </w:rPr>
        <w:t>Disable applicants get +10 point</w:t>
      </w:r>
    </w:p>
    <w:p w:rsidR="00814F3C" w:rsidRPr="00EC7CE5" w:rsidRDefault="00814F3C" w:rsidP="00814F3C">
      <w:pPr>
        <w:pStyle w:val="ListeParagraf"/>
        <w:numPr>
          <w:ilvl w:val="0"/>
          <w:numId w:val="2"/>
        </w:numPr>
        <w:jc w:val="both"/>
        <w:rPr>
          <w:rFonts w:ascii="Times New Roman" w:hAnsi="Times New Roman" w:cs="Times New Roman"/>
          <w:lang w:val="en-GB"/>
        </w:rPr>
      </w:pPr>
      <w:r w:rsidRPr="00EC7CE5">
        <w:rPr>
          <w:rFonts w:ascii="Times New Roman" w:hAnsi="Times New Roman" w:cs="Times New Roman"/>
          <w:lang w:val="en-GB"/>
        </w:rPr>
        <w:t>Transcript</w:t>
      </w:r>
    </w:p>
    <w:p w:rsidR="00814F3C" w:rsidRPr="00EC7CE5" w:rsidRDefault="00814F3C" w:rsidP="00814F3C">
      <w:pPr>
        <w:pStyle w:val="ListeParagraf"/>
        <w:numPr>
          <w:ilvl w:val="0"/>
          <w:numId w:val="2"/>
        </w:numPr>
        <w:jc w:val="both"/>
        <w:rPr>
          <w:rFonts w:ascii="Times New Roman" w:hAnsi="Times New Roman" w:cs="Times New Roman"/>
          <w:lang w:val="en-GB"/>
        </w:rPr>
      </w:pPr>
      <w:r w:rsidRPr="00EC7CE5">
        <w:rPr>
          <w:rFonts w:ascii="Times New Roman" w:hAnsi="Times New Roman" w:cs="Times New Roman"/>
          <w:lang w:val="en-GB"/>
        </w:rPr>
        <w:t>Language certificate</w:t>
      </w:r>
    </w:p>
    <w:p w:rsidR="00814F3C" w:rsidRPr="00EC7CE5" w:rsidRDefault="00814F3C" w:rsidP="00814F3C">
      <w:pPr>
        <w:pStyle w:val="ListeParagraf"/>
        <w:numPr>
          <w:ilvl w:val="0"/>
          <w:numId w:val="2"/>
        </w:numPr>
        <w:jc w:val="both"/>
        <w:rPr>
          <w:rFonts w:ascii="Times New Roman" w:hAnsi="Times New Roman" w:cs="Times New Roman"/>
          <w:lang w:val="en-GB"/>
        </w:rPr>
      </w:pPr>
      <w:r w:rsidRPr="00EC7CE5">
        <w:rPr>
          <w:rFonts w:ascii="Times New Roman" w:hAnsi="Times New Roman" w:cs="Times New Roman"/>
          <w:lang w:val="en-GB"/>
        </w:rPr>
        <w:t>Oral language exam result could affect max %25 of the final score!</w:t>
      </w:r>
    </w:p>
    <w:p w:rsidR="00814F3C" w:rsidRDefault="00814F3C" w:rsidP="00814F3C">
      <w:pPr>
        <w:jc w:val="both"/>
        <w:rPr>
          <w:rFonts w:ascii="Times New Roman" w:hAnsi="Times New Roman" w:cs="Times New Roman"/>
          <w:b/>
          <w:u w:val="single"/>
          <w:lang w:val="en-GB"/>
        </w:rPr>
      </w:pPr>
    </w:p>
    <w:p w:rsidR="00814F3C" w:rsidRDefault="00814F3C" w:rsidP="00814F3C">
      <w:pPr>
        <w:jc w:val="both"/>
        <w:rPr>
          <w:rFonts w:ascii="Times New Roman" w:hAnsi="Times New Roman" w:cs="Times New Roman"/>
          <w:b/>
          <w:u w:val="single"/>
          <w:lang w:val="en-GB"/>
        </w:rPr>
      </w:pPr>
    </w:p>
    <w:p w:rsidR="00814F3C" w:rsidRDefault="00814F3C" w:rsidP="00814F3C">
      <w:pPr>
        <w:jc w:val="both"/>
        <w:rPr>
          <w:rFonts w:ascii="Times New Roman" w:hAnsi="Times New Roman" w:cs="Times New Roman"/>
          <w:b/>
          <w:u w:val="single"/>
          <w:lang w:val="en-GB"/>
        </w:rPr>
      </w:pPr>
    </w:p>
    <w:p w:rsidR="00814F3C" w:rsidRDefault="00814F3C" w:rsidP="00814F3C">
      <w:pPr>
        <w:jc w:val="both"/>
        <w:rPr>
          <w:rFonts w:ascii="Times New Roman" w:hAnsi="Times New Roman" w:cs="Times New Roman"/>
          <w:b/>
          <w:u w:val="single"/>
          <w:lang w:val="en-GB"/>
        </w:rPr>
      </w:pPr>
    </w:p>
    <w:p w:rsidR="00814F3C" w:rsidRDefault="00814F3C" w:rsidP="00814F3C">
      <w:pPr>
        <w:jc w:val="both"/>
        <w:rPr>
          <w:rFonts w:ascii="Times New Roman" w:hAnsi="Times New Roman" w:cs="Times New Roman"/>
          <w:b/>
          <w:u w:val="single"/>
          <w:lang w:val="en-GB"/>
        </w:rPr>
      </w:pPr>
    </w:p>
    <w:p w:rsidR="00814F3C" w:rsidRPr="00EC7CE5" w:rsidRDefault="00814F3C" w:rsidP="00814F3C">
      <w:pPr>
        <w:jc w:val="both"/>
        <w:rPr>
          <w:rFonts w:ascii="Times New Roman" w:hAnsi="Times New Roman" w:cs="Times New Roman"/>
          <w:b/>
          <w:u w:val="single"/>
          <w:lang w:val="en-GB"/>
        </w:rPr>
      </w:pPr>
      <w:r w:rsidRPr="00EC7CE5">
        <w:rPr>
          <w:rFonts w:ascii="Times New Roman" w:hAnsi="Times New Roman" w:cs="Times New Roman"/>
          <w:b/>
          <w:u w:val="single"/>
          <w:lang w:val="en-GB"/>
        </w:rPr>
        <w:t>1.3 Announcement Check List for Application</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Who can apply</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Beginning and end date of application period</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Where and how to apply</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Eligible faculties/departments/programs list and quotas</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Quotas separated to cycles</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GPA requirements</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Language skill requirements (if there is, associated with the equivalence links)</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The documents and forms list, should be delivered during application</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Evaluation criteria and the percentage of the share over total</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How much money would be paid to the selected students (individual support-travel support)</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Every student has the right to renounce from their right to get grant (Include this info!)</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 xml:space="preserve">If the institution applies the language exam by </w:t>
      </w:r>
      <w:proofErr w:type="gramStart"/>
      <w:r w:rsidRPr="00EC7CE5">
        <w:rPr>
          <w:rFonts w:ascii="Times New Roman" w:hAnsi="Times New Roman" w:cs="Times New Roman"/>
          <w:lang w:val="en-GB"/>
        </w:rPr>
        <w:t>herself</w:t>
      </w:r>
      <w:proofErr w:type="gramEnd"/>
      <w:r w:rsidRPr="00EC7CE5">
        <w:rPr>
          <w:rFonts w:ascii="Times New Roman" w:hAnsi="Times New Roman" w:cs="Times New Roman"/>
          <w:lang w:val="en-GB"/>
        </w:rPr>
        <w:t xml:space="preserve"> and if the student doesn’t attend to the exam, how much reduction from the total score would be done?</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 xml:space="preserve">In the event of cancellation, students should inform the institution during the period of renounce. If they don’t, how much score would be reduced for the probable future </w:t>
      </w:r>
      <w:proofErr w:type="gramStart"/>
      <w:r w:rsidRPr="00EC7CE5">
        <w:rPr>
          <w:rFonts w:ascii="Times New Roman" w:hAnsi="Times New Roman" w:cs="Times New Roman"/>
          <w:lang w:val="en-GB"/>
        </w:rPr>
        <w:t>applications.</w:t>
      </w:r>
      <w:proofErr w:type="gramEnd"/>
      <w:r w:rsidRPr="00EC7CE5">
        <w:rPr>
          <w:rFonts w:ascii="Times New Roman" w:hAnsi="Times New Roman" w:cs="Times New Roman"/>
          <w:lang w:val="en-GB"/>
        </w:rPr>
        <w:t xml:space="preserve">  </w:t>
      </w:r>
    </w:p>
    <w:p w:rsidR="00814F3C" w:rsidRPr="00EC7CE5" w:rsidRDefault="00814F3C" w:rsidP="00814F3C">
      <w:pPr>
        <w:pStyle w:val="ListeParagraf"/>
        <w:numPr>
          <w:ilvl w:val="0"/>
          <w:numId w:val="3"/>
        </w:numPr>
        <w:jc w:val="both"/>
        <w:rPr>
          <w:rFonts w:ascii="Times New Roman" w:hAnsi="Times New Roman" w:cs="Times New Roman"/>
          <w:lang w:val="en-GB"/>
        </w:rPr>
      </w:pPr>
      <w:r w:rsidRPr="00EC7CE5">
        <w:rPr>
          <w:rFonts w:ascii="Times New Roman" w:hAnsi="Times New Roman" w:cs="Times New Roman"/>
          <w:lang w:val="en-GB"/>
        </w:rPr>
        <w:t xml:space="preserve"> Every event or quality which would add or reduce score</w:t>
      </w:r>
    </w:p>
    <w:p w:rsidR="00814F3C" w:rsidRPr="00EC7CE5" w:rsidRDefault="00814F3C" w:rsidP="00814F3C">
      <w:pPr>
        <w:jc w:val="both"/>
        <w:rPr>
          <w:rFonts w:ascii="Times New Roman" w:hAnsi="Times New Roman" w:cs="Times New Roman"/>
          <w:lang w:val="en-GB"/>
        </w:rPr>
      </w:pPr>
      <w:r w:rsidRPr="00EC7CE5">
        <w:rPr>
          <w:rFonts w:ascii="Times New Roman" w:hAnsi="Times New Roman" w:cs="Times New Roman"/>
          <w:lang w:val="en-GB"/>
        </w:rPr>
        <w:t>Office delivers all the applications; applies an eligibility check for all the applications; informs the students whose applications are not eligible, by an e-mail. Keep a print of the correspondence.</w:t>
      </w:r>
    </w:p>
    <w:p w:rsidR="00814F3C" w:rsidRPr="00EC7CE5" w:rsidRDefault="00814F3C" w:rsidP="00814F3C">
      <w:pPr>
        <w:pStyle w:val="ListeParagraf"/>
        <w:jc w:val="both"/>
        <w:rPr>
          <w:rFonts w:ascii="Times New Roman" w:hAnsi="Times New Roman" w:cs="Times New Roman"/>
          <w:lang w:val="en-GB"/>
        </w:rPr>
      </w:pPr>
    </w:p>
    <w:p w:rsidR="00814F3C" w:rsidRPr="00EC7CE5" w:rsidRDefault="00814F3C" w:rsidP="00814F3C">
      <w:pPr>
        <w:pStyle w:val="ListeParagraf"/>
        <w:numPr>
          <w:ilvl w:val="0"/>
          <w:numId w:val="5"/>
        </w:numPr>
        <w:jc w:val="both"/>
        <w:rPr>
          <w:rFonts w:ascii="Times New Roman" w:hAnsi="Times New Roman" w:cs="Times New Roman"/>
          <w:b/>
          <w:u w:val="single"/>
          <w:lang w:val="en-GB"/>
        </w:rPr>
      </w:pPr>
      <w:r w:rsidRPr="00EC7CE5">
        <w:rPr>
          <w:rFonts w:ascii="Times New Roman" w:hAnsi="Times New Roman" w:cs="Times New Roman"/>
          <w:b/>
          <w:u w:val="single"/>
          <w:lang w:val="en-GB"/>
        </w:rPr>
        <w:t>Recording the Decision-Selection Results</w:t>
      </w:r>
    </w:p>
    <w:p w:rsidR="00814F3C" w:rsidRPr="00EC7CE5" w:rsidRDefault="00814F3C" w:rsidP="00814F3C">
      <w:pPr>
        <w:ind w:left="360"/>
        <w:jc w:val="both"/>
        <w:rPr>
          <w:rFonts w:ascii="Times New Roman" w:hAnsi="Times New Roman" w:cs="Times New Roman"/>
          <w:lang w:val="en-GB"/>
        </w:rPr>
      </w:pPr>
      <w:r w:rsidRPr="00EC7CE5">
        <w:rPr>
          <w:rFonts w:ascii="Times New Roman" w:hAnsi="Times New Roman" w:cs="Times New Roman"/>
          <w:lang w:val="en-GB"/>
        </w:rPr>
        <w:t>A commission should be built up with the official assignment of rectorate. Number of commission members should be 3 at least or bigger odd numbers. Declaration of conflict of interest should be signed by the commission.</w:t>
      </w:r>
    </w:p>
    <w:p w:rsidR="00814F3C" w:rsidRPr="00EC7CE5" w:rsidRDefault="00814F3C" w:rsidP="00814F3C">
      <w:pPr>
        <w:ind w:left="360"/>
        <w:jc w:val="both"/>
        <w:rPr>
          <w:rFonts w:ascii="Times New Roman" w:hAnsi="Times New Roman" w:cs="Times New Roman"/>
          <w:lang w:val="en-GB"/>
        </w:rPr>
      </w:pPr>
      <w:r w:rsidRPr="00EC7CE5">
        <w:rPr>
          <w:rFonts w:ascii="Times New Roman" w:hAnsi="Times New Roman" w:cs="Times New Roman"/>
          <w:lang w:val="en-GB"/>
        </w:rPr>
        <w:t>All the pages of the selection results should be signed by the members of the commission and should be kept by the payment unit of the coordinator institution.</w:t>
      </w:r>
    </w:p>
    <w:p w:rsidR="00814F3C" w:rsidRPr="00EC7CE5" w:rsidRDefault="00814F3C" w:rsidP="00814F3C">
      <w:pPr>
        <w:jc w:val="both"/>
        <w:rPr>
          <w:rFonts w:ascii="Times New Roman" w:hAnsi="Times New Roman" w:cs="Times New Roman"/>
          <w:b/>
          <w:u w:val="single"/>
          <w:lang w:val="en-GB"/>
        </w:rPr>
      </w:pPr>
      <w:r w:rsidRPr="00EC7CE5">
        <w:rPr>
          <w:rFonts w:ascii="Times New Roman" w:hAnsi="Times New Roman" w:cs="Times New Roman"/>
          <w:b/>
          <w:u w:val="single"/>
          <w:lang w:val="en-GB"/>
        </w:rPr>
        <w:t>Declaration of conflict of interest</w:t>
      </w:r>
    </w:p>
    <w:p w:rsidR="00814F3C" w:rsidRPr="00EC7CE5" w:rsidRDefault="00814F3C" w:rsidP="00814F3C">
      <w:pPr>
        <w:jc w:val="both"/>
        <w:rPr>
          <w:rFonts w:ascii="Times New Roman" w:hAnsi="Times New Roman" w:cs="Times New Roman"/>
          <w:lang w:val="en-GB"/>
        </w:rPr>
      </w:pPr>
      <w:r w:rsidRPr="00EC7CE5">
        <w:rPr>
          <w:rFonts w:ascii="Times New Roman" w:hAnsi="Times New Roman" w:cs="Times New Roman"/>
          <w:lang w:val="en-GB"/>
        </w:rPr>
        <w:t xml:space="preserve">This document is essentially should be signed by the selection committee and explain that there is no conflict of interest either in the present or in the future between selection committee members and the applicants. This document should also guarantee that the personal information of the applicants will only be used for the current selection process and will not be shared with third parties. </w:t>
      </w:r>
    </w:p>
    <w:p w:rsidR="00814F3C" w:rsidRPr="00EC7CE5" w:rsidRDefault="00814F3C" w:rsidP="00814F3C">
      <w:pPr>
        <w:pStyle w:val="ListeParagraf"/>
        <w:numPr>
          <w:ilvl w:val="0"/>
          <w:numId w:val="5"/>
        </w:numPr>
        <w:jc w:val="both"/>
        <w:rPr>
          <w:rFonts w:ascii="Times New Roman" w:hAnsi="Times New Roman" w:cs="Times New Roman"/>
          <w:b/>
          <w:u w:val="single"/>
          <w:lang w:val="en-GB"/>
        </w:rPr>
      </w:pPr>
      <w:r w:rsidRPr="00EC7CE5">
        <w:rPr>
          <w:rFonts w:ascii="Times New Roman" w:hAnsi="Times New Roman" w:cs="Times New Roman"/>
          <w:b/>
          <w:u w:val="single"/>
          <w:lang w:val="en-GB"/>
        </w:rPr>
        <w:t>Nomination</w:t>
      </w:r>
    </w:p>
    <w:p w:rsidR="00814F3C" w:rsidRDefault="00814F3C" w:rsidP="00814F3C">
      <w:pPr>
        <w:ind w:left="360"/>
        <w:jc w:val="both"/>
        <w:rPr>
          <w:rFonts w:ascii="Times New Roman" w:hAnsi="Times New Roman" w:cs="Times New Roman"/>
        </w:rPr>
      </w:pPr>
      <w:r w:rsidRPr="00EC7CE5">
        <w:rPr>
          <w:rFonts w:ascii="Times New Roman" w:hAnsi="Times New Roman" w:cs="Times New Roman"/>
          <w:lang w:val="en-GB"/>
        </w:rPr>
        <w:t>Using the excel form attached; please send all the applicants info, selected applicants and other official documents.</w:t>
      </w:r>
    </w:p>
    <w:p w:rsidR="00814F3C" w:rsidRDefault="00814F3C" w:rsidP="002955A1">
      <w:pPr>
        <w:jc w:val="center"/>
        <w:rPr>
          <w:rFonts w:ascii="Times New Roman" w:hAnsi="Times New Roman" w:cs="Times New Roman"/>
        </w:rPr>
      </w:pPr>
    </w:p>
    <w:p w:rsidR="00814F3C" w:rsidRDefault="00814F3C" w:rsidP="002955A1">
      <w:pPr>
        <w:jc w:val="center"/>
        <w:rPr>
          <w:rFonts w:ascii="Times New Roman" w:hAnsi="Times New Roman" w:cs="Times New Roman"/>
        </w:rPr>
      </w:pPr>
    </w:p>
    <w:p w:rsidR="00814F3C" w:rsidRDefault="00814F3C" w:rsidP="002955A1">
      <w:pPr>
        <w:jc w:val="center"/>
        <w:rPr>
          <w:rFonts w:ascii="Times New Roman" w:hAnsi="Times New Roman" w:cs="Times New Roman"/>
        </w:rPr>
      </w:pPr>
    </w:p>
    <w:p w:rsidR="00814F3C" w:rsidRDefault="00814F3C" w:rsidP="002955A1">
      <w:pPr>
        <w:jc w:val="center"/>
        <w:rPr>
          <w:rFonts w:ascii="Times New Roman" w:hAnsi="Times New Roman" w:cs="Times New Roman"/>
        </w:rPr>
      </w:pPr>
    </w:p>
    <w:p w:rsidR="00814F3C" w:rsidRDefault="00814F3C" w:rsidP="002955A1">
      <w:pPr>
        <w:jc w:val="center"/>
        <w:rPr>
          <w:rFonts w:ascii="Times New Roman" w:hAnsi="Times New Roman" w:cs="Times New Roman"/>
        </w:rPr>
      </w:pPr>
    </w:p>
    <w:p w:rsidR="00814F3C" w:rsidRDefault="00814F3C" w:rsidP="00814F3C">
      <w:pPr>
        <w:rPr>
          <w:rFonts w:ascii="Times New Roman" w:hAnsi="Times New Roman" w:cs="Times New Roman"/>
        </w:rPr>
      </w:pPr>
      <w:bookmarkStart w:id="0" w:name="_GoBack"/>
      <w:bookmarkEnd w:id="0"/>
    </w:p>
    <w:p w:rsidR="00814F3C" w:rsidRDefault="00814F3C" w:rsidP="002955A1">
      <w:pPr>
        <w:jc w:val="center"/>
        <w:rPr>
          <w:rFonts w:ascii="Times New Roman" w:hAnsi="Times New Roman" w:cs="Times New Roman"/>
        </w:rPr>
      </w:pPr>
    </w:p>
    <w:p w:rsidR="002955A1" w:rsidRDefault="002955A1" w:rsidP="002955A1">
      <w:pPr>
        <w:jc w:val="center"/>
        <w:rPr>
          <w:rFonts w:ascii="Times New Roman" w:hAnsi="Times New Roman" w:cs="Times New Roman"/>
        </w:rPr>
      </w:pPr>
      <w:proofErr w:type="spellStart"/>
      <w:r w:rsidRPr="007570BC">
        <w:rPr>
          <w:rFonts w:ascii="Times New Roman" w:hAnsi="Times New Roman" w:cs="Times New Roman"/>
        </w:rPr>
        <w:t>This</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document</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must</w:t>
      </w:r>
      <w:proofErr w:type="spellEnd"/>
      <w:r w:rsidRPr="007570BC">
        <w:rPr>
          <w:rFonts w:ascii="Times New Roman" w:hAnsi="Times New Roman" w:cs="Times New Roman"/>
        </w:rPr>
        <w:t xml:space="preserve"> be </w:t>
      </w:r>
      <w:proofErr w:type="spellStart"/>
      <w:r w:rsidRPr="007570BC">
        <w:rPr>
          <w:rFonts w:ascii="Times New Roman" w:hAnsi="Times New Roman" w:cs="Times New Roman"/>
        </w:rPr>
        <w:t>signed</w:t>
      </w:r>
      <w:proofErr w:type="spellEnd"/>
      <w:r w:rsidRPr="007570BC">
        <w:rPr>
          <w:rFonts w:ascii="Times New Roman" w:hAnsi="Times New Roman" w:cs="Times New Roman"/>
        </w:rPr>
        <w:t xml:space="preserve"> </w:t>
      </w:r>
      <w:proofErr w:type="spellStart"/>
      <w:r w:rsidR="00396056" w:rsidRPr="007570BC">
        <w:rPr>
          <w:rFonts w:ascii="Times New Roman" w:hAnsi="Times New Roman" w:cs="Times New Roman"/>
        </w:rPr>
        <w:t>and</w:t>
      </w:r>
      <w:proofErr w:type="spellEnd"/>
      <w:r w:rsidR="00396056" w:rsidRPr="007570BC">
        <w:rPr>
          <w:rFonts w:ascii="Times New Roman" w:hAnsi="Times New Roman" w:cs="Times New Roman"/>
        </w:rPr>
        <w:t xml:space="preserve"> </w:t>
      </w:r>
      <w:proofErr w:type="spellStart"/>
      <w:r w:rsidR="00396056" w:rsidRPr="007570BC">
        <w:rPr>
          <w:rFonts w:ascii="Times New Roman" w:hAnsi="Times New Roman" w:cs="Times New Roman"/>
        </w:rPr>
        <w:t>stamped</w:t>
      </w:r>
      <w:proofErr w:type="spellEnd"/>
      <w:r w:rsidR="00396056" w:rsidRPr="007570BC">
        <w:rPr>
          <w:rFonts w:ascii="Times New Roman" w:hAnsi="Times New Roman" w:cs="Times New Roman"/>
        </w:rPr>
        <w:t xml:space="preserve"> </w:t>
      </w:r>
      <w:proofErr w:type="spellStart"/>
      <w:r w:rsidRPr="007570BC">
        <w:rPr>
          <w:rFonts w:ascii="Times New Roman" w:hAnsi="Times New Roman" w:cs="Times New Roman"/>
        </w:rPr>
        <w:t>by</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sending</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institut</w:t>
      </w:r>
      <w:r w:rsidR="00262FBB" w:rsidRPr="007570BC">
        <w:rPr>
          <w:rFonts w:ascii="Times New Roman" w:hAnsi="Times New Roman" w:cs="Times New Roman"/>
        </w:rPr>
        <w:t>ion</w:t>
      </w:r>
      <w:proofErr w:type="spellEnd"/>
      <w:r w:rsidR="00262FBB" w:rsidRPr="007570BC">
        <w:rPr>
          <w:rFonts w:ascii="Times New Roman" w:hAnsi="Times New Roman" w:cs="Times New Roman"/>
        </w:rPr>
        <w:t xml:space="preserve"> </w:t>
      </w:r>
      <w:proofErr w:type="spellStart"/>
      <w:r w:rsidR="00262FBB" w:rsidRPr="007570BC">
        <w:rPr>
          <w:rFonts w:ascii="Times New Roman" w:hAnsi="Times New Roman" w:cs="Times New Roman"/>
        </w:rPr>
        <w:t>and</w:t>
      </w:r>
      <w:proofErr w:type="spellEnd"/>
      <w:r w:rsidR="00262FBB" w:rsidRPr="007570BC">
        <w:rPr>
          <w:rFonts w:ascii="Times New Roman" w:hAnsi="Times New Roman" w:cs="Times New Roman"/>
        </w:rPr>
        <w:t xml:space="preserve"> sent </w:t>
      </w:r>
      <w:proofErr w:type="spellStart"/>
      <w:r w:rsidR="00262FBB" w:rsidRPr="007570BC">
        <w:rPr>
          <w:rFonts w:ascii="Times New Roman" w:hAnsi="Times New Roman" w:cs="Times New Roman"/>
        </w:rPr>
        <w:t>together</w:t>
      </w:r>
      <w:proofErr w:type="spellEnd"/>
      <w:r w:rsidR="00262FBB" w:rsidRPr="007570BC">
        <w:rPr>
          <w:rFonts w:ascii="Times New Roman" w:hAnsi="Times New Roman" w:cs="Times New Roman"/>
        </w:rPr>
        <w:t xml:space="preserve"> </w:t>
      </w:r>
      <w:proofErr w:type="spellStart"/>
      <w:r w:rsidR="00262FBB" w:rsidRPr="007570BC">
        <w:rPr>
          <w:rFonts w:ascii="Times New Roman" w:hAnsi="Times New Roman" w:cs="Times New Roman"/>
        </w:rPr>
        <w:t>with</w:t>
      </w:r>
      <w:proofErr w:type="spellEnd"/>
      <w:r w:rsidR="00262FBB" w:rsidRPr="007570BC">
        <w:rPr>
          <w:rFonts w:ascii="Times New Roman" w:hAnsi="Times New Roman" w:cs="Times New Roman"/>
        </w:rPr>
        <w:t xml:space="preserve"> </w:t>
      </w:r>
      <w:proofErr w:type="spellStart"/>
      <w:r w:rsidR="00262FBB" w:rsidRPr="007570BC">
        <w:rPr>
          <w:rFonts w:ascii="Times New Roman" w:hAnsi="Times New Roman" w:cs="Times New Roman"/>
        </w:rPr>
        <w:t>the</w:t>
      </w:r>
      <w:proofErr w:type="spellEnd"/>
      <w:r w:rsidR="00262FBB" w:rsidRPr="007570BC">
        <w:rPr>
          <w:rFonts w:ascii="Times New Roman" w:hAnsi="Times New Roman" w:cs="Times New Roman"/>
        </w:rPr>
        <w:t xml:space="preserve"> </w:t>
      </w:r>
      <w:proofErr w:type="spellStart"/>
      <w:r w:rsidR="00262FBB" w:rsidRPr="007570BC">
        <w:rPr>
          <w:rFonts w:ascii="Times New Roman" w:hAnsi="Times New Roman" w:cs="Times New Roman"/>
        </w:rPr>
        <w:t>nomination</w:t>
      </w:r>
      <w:proofErr w:type="spellEnd"/>
      <w:r w:rsidR="00262FBB" w:rsidRPr="007570BC">
        <w:rPr>
          <w:rFonts w:ascii="Times New Roman" w:hAnsi="Times New Roman" w:cs="Times New Roman"/>
        </w:rPr>
        <w:t xml:space="preserve"> </w:t>
      </w:r>
      <w:proofErr w:type="spellStart"/>
      <w:r w:rsidR="00262FBB" w:rsidRPr="007570BC">
        <w:rPr>
          <w:rFonts w:ascii="Times New Roman" w:hAnsi="Times New Roman" w:cs="Times New Roman"/>
        </w:rPr>
        <w:t>list</w:t>
      </w:r>
      <w:proofErr w:type="spellEnd"/>
    </w:p>
    <w:p w:rsidR="007570BC" w:rsidRPr="007570BC" w:rsidRDefault="007570BC" w:rsidP="002955A1">
      <w:pPr>
        <w:jc w:val="center"/>
        <w:rPr>
          <w:rFonts w:ascii="Times New Roman" w:hAnsi="Times New Roman" w:cs="Times New Roman"/>
        </w:rPr>
      </w:pPr>
    </w:p>
    <w:p w:rsidR="002955A1" w:rsidRPr="007570BC" w:rsidRDefault="002955A1" w:rsidP="002955A1">
      <w:pPr>
        <w:spacing w:after="0" w:line="240" w:lineRule="atLeast"/>
        <w:jc w:val="center"/>
        <w:rPr>
          <w:rFonts w:ascii="Times New Roman" w:hAnsi="Times New Roman" w:cs="Times New Roman"/>
          <w:b/>
        </w:rPr>
      </w:pPr>
      <w:r w:rsidRPr="007570BC">
        <w:rPr>
          <w:rFonts w:ascii="Times New Roman" w:hAnsi="Times New Roman" w:cs="Times New Roman"/>
          <w:b/>
        </w:rPr>
        <w:t xml:space="preserve">ERASMUS+ STUDENT EXCHANGE APPLICATION PROCEDURE </w:t>
      </w:r>
    </w:p>
    <w:p w:rsidR="009934F5" w:rsidRPr="007570BC" w:rsidRDefault="002955A1" w:rsidP="002955A1">
      <w:pPr>
        <w:spacing w:after="0" w:line="240" w:lineRule="atLeast"/>
        <w:jc w:val="center"/>
        <w:rPr>
          <w:rFonts w:ascii="Times New Roman" w:hAnsi="Times New Roman" w:cs="Times New Roman"/>
          <w:b/>
        </w:rPr>
      </w:pPr>
      <w:r w:rsidRPr="007570BC">
        <w:rPr>
          <w:rFonts w:ascii="Times New Roman" w:hAnsi="Times New Roman" w:cs="Times New Roman"/>
          <w:b/>
        </w:rPr>
        <w:t xml:space="preserve">FROM PARTNER COUNTRIES TO </w:t>
      </w:r>
      <w:r w:rsidR="00132AF9" w:rsidRPr="007570BC">
        <w:rPr>
          <w:rFonts w:ascii="Times New Roman" w:hAnsi="Times New Roman" w:cs="Times New Roman"/>
          <w:b/>
        </w:rPr>
        <w:t>CANKIRI KARATEKIN</w:t>
      </w:r>
      <w:r w:rsidRPr="007570BC">
        <w:rPr>
          <w:rFonts w:ascii="Times New Roman" w:hAnsi="Times New Roman" w:cs="Times New Roman"/>
          <w:b/>
        </w:rPr>
        <w:t xml:space="preserve"> UNIVERSITY</w:t>
      </w:r>
    </w:p>
    <w:tbl>
      <w:tblPr>
        <w:tblStyle w:val="TabloKlavuzu"/>
        <w:tblW w:w="0" w:type="auto"/>
        <w:tblLook w:val="04A0" w:firstRow="1" w:lastRow="0" w:firstColumn="1" w:lastColumn="0" w:noHBand="0" w:noVBand="1"/>
      </w:tblPr>
      <w:tblGrid>
        <w:gridCol w:w="895"/>
        <w:gridCol w:w="1080"/>
        <w:gridCol w:w="990"/>
        <w:gridCol w:w="1353"/>
        <w:gridCol w:w="2070"/>
        <w:gridCol w:w="1260"/>
        <w:gridCol w:w="1507"/>
      </w:tblGrid>
      <w:tr w:rsidR="00D164F3" w:rsidRPr="007570BC" w:rsidTr="00D34477">
        <w:tc>
          <w:tcPr>
            <w:tcW w:w="9062" w:type="dxa"/>
            <w:gridSpan w:val="7"/>
          </w:tcPr>
          <w:p w:rsidR="00D164F3" w:rsidRPr="007570BC" w:rsidRDefault="00D164F3" w:rsidP="005D0C0D">
            <w:pPr>
              <w:jc w:val="center"/>
              <w:rPr>
                <w:rFonts w:ascii="Times New Roman" w:hAnsi="Times New Roman" w:cs="Times New Roman"/>
                <w:b/>
              </w:rPr>
            </w:pPr>
            <w:proofErr w:type="spellStart"/>
            <w:r w:rsidRPr="007570BC">
              <w:rPr>
                <w:rFonts w:ascii="Times New Roman" w:hAnsi="Times New Roman" w:cs="Times New Roman"/>
                <w:b/>
              </w:rPr>
              <w:t>List</w:t>
            </w:r>
            <w:proofErr w:type="spellEnd"/>
            <w:r w:rsidRPr="007570BC">
              <w:rPr>
                <w:rFonts w:ascii="Times New Roman" w:hAnsi="Times New Roman" w:cs="Times New Roman"/>
                <w:b/>
              </w:rPr>
              <w:t xml:space="preserve"> of </w:t>
            </w:r>
            <w:proofErr w:type="spellStart"/>
            <w:r w:rsidRPr="007570BC">
              <w:rPr>
                <w:rFonts w:ascii="Times New Roman" w:hAnsi="Times New Roman" w:cs="Times New Roman"/>
                <w:b/>
              </w:rPr>
              <w:t>Qualifying</w:t>
            </w:r>
            <w:proofErr w:type="spellEnd"/>
            <w:r w:rsidRPr="007570BC">
              <w:rPr>
                <w:rFonts w:ascii="Times New Roman" w:hAnsi="Times New Roman" w:cs="Times New Roman"/>
                <w:b/>
              </w:rPr>
              <w:t xml:space="preserve"> </w:t>
            </w:r>
            <w:proofErr w:type="spellStart"/>
            <w:r w:rsidRPr="007570BC">
              <w:rPr>
                <w:rFonts w:ascii="Times New Roman" w:hAnsi="Times New Roman" w:cs="Times New Roman"/>
                <w:b/>
              </w:rPr>
              <w:t>Students</w:t>
            </w:r>
            <w:proofErr w:type="spellEnd"/>
          </w:p>
        </w:tc>
      </w:tr>
      <w:tr w:rsidR="00D164F3" w:rsidRPr="007570BC" w:rsidTr="0075089D">
        <w:tc>
          <w:tcPr>
            <w:tcW w:w="895" w:type="dxa"/>
          </w:tcPr>
          <w:p w:rsidR="00D164F3" w:rsidRPr="007570BC" w:rsidRDefault="00D164F3" w:rsidP="005062A2">
            <w:pPr>
              <w:rPr>
                <w:rFonts w:ascii="Times New Roman" w:hAnsi="Times New Roman" w:cs="Times New Roman"/>
                <w:b/>
              </w:rPr>
            </w:pPr>
            <w:r w:rsidRPr="007570BC">
              <w:rPr>
                <w:rFonts w:ascii="Times New Roman" w:hAnsi="Times New Roman" w:cs="Times New Roman"/>
                <w:b/>
              </w:rPr>
              <w:t>Name</w:t>
            </w:r>
          </w:p>
        </w:tc>
        <w:tc>
          <w:tcPr>
            <w:tcW w:w="1080" w:type="dxa"/>
          </w:tcPr>
          <w:p w:rsidR="00D164F3" w:rsidRPr="007570BC" w:rsidRDefault="00D164F3" w:rsidP="005062A2">
            <w:pPr>
              <w:rPr>
                <w:rFonts w:ascii="Times New Roman" w:hAnsi="Times New Roman" w:cs="Times New Roman"/>
                <w:b/>
              </w:rPr>
            </w:pPr>
            <w:proofErr w:type="spellStart"/>
            <w:r w:rsidRPr="007570BC">
              <w:rPr>
                <w:rFonts w:ascii="Times New Roman" w:hAnsi="Times New Roman" w:cs="Times New Roman"/>
                <w:b/>
              </w:rPr>
              <w:t>Surname</w:t>
            </w:r>
            <w:proofErr w:type="spellEnd"/>
          </w:p>
        </w:tc>
        <w:tc>
          <w:tcPr>
            <w:tcW w:w="990" w:type="dxa"/>
          </w:tcPr>
          <w:p w:rsidR="00D164F3" w:rsidRPr="007570BC" w:rsidRDefault="00D164F3" w:rsidP="005062A2">
            <w:pPr>
              <w:rPr>
                <w:rFonts w:ascii="Times New Roman" w:hAnsi="Times New Roman" w:cs="Times New Roman"/>
                <w:b/>
              </w:rPr>
            </w:pPr>
            <w:proofErr w:type="gramStart"/>
            <w:r w:rsidRPr="007570BC">
              <w:rPr>
                <w:rFonts w:ascii="Times New Roman" w:hAnsi="Times New Roman" w:cs="Times New Roman"/>
                <w:b/>
              </w:rPr>
              <w:t>e</w:t>
            </w:r>
            <w:proofErr w:type="gramEnd"/>
            <w:r w:rsidRPr="007570BC">
              <w:rPr>
                <w:rFonts w:ascii="Times New Roman" w:hAnsi="Times New Roman" w:cs="Times New Roman"/>
                <w:b/>
              </w:rPr>
              <w:t xml:space="preserve">-mail </w:t>
            </w:r>
            <w:proofErr w:type="spellStart"/>
            <w:r w:rsidRPr="007570BC">
              <w:rPr>
                <w:rFonts w:ascii="Times New Roman" w:hAnsi="Times New Roman" w:cs="Times New Roman"/>
                <w:b/>
              </w:rPr>
              <w:t>address</w:t>
            </w:r>
            <w:proofErr w:type="spellEnd"/>
          </w:p>
        </w:tc>
        <w:tc>
          <w:tcPr>
            <w:tcW w:w="1260" w:type="dxa"/>
          </w:tcPr>
          <w:p w:rsidR="00D164F3" w:rsidRPr="007570BC" w:rsidRDefault="00D164F3" w:rsidP="005062A2">
            <w:pPr>
              <w:rPr>
                <w:rFonts w:ascii="Times New Roman" w:hAnsi="Times New Roman" w:cs="Times New Roman"/>
                <w:b/>
              </w:rPr>
            </w:pPr>
            <w:proofErr w:type="spellStart"/>
            <w:r w:rsidRPr="007570BC">
              <w:rPr>
                <w:rFonts w:ascii="Times New Roman" w:hAnsi="Times New Roman" w:cs="Times New Roman"/>
                <w:b/>
              </w:rPr>
              <w:t>Department</w:t>
            </w:r>
            <w:proofErr w:type="spellEnd"/>
          </w:p>
        </w:tc>
        <w:tc>
          <w:tcPr>
            <w:tcW w:w="2070" w:type="dxa"/>
          </w:tcPr>
          <w:p w:rsidR="00D164F3" w:rsidRPr="007570BC" w:rsidRDefault="00D164F3" w:rsidP="005062A2">
            <w:pPr>
              <w:rPr>
                <w:rFonts w:ascii="Times New Roman" w:hAnsi="Times New Roman" w:cs="Times New Roman"/>
                <w:b/>
              </w:rPr>
            </w:pPr>
            <w:r w:rsidRPr="007570BC">
              <w:rPr>
                <w:rFonts w:ascii="Times New Roman" w:hAnsi="Times New Roman" w:cs="Times New Roman"/>
                <w:b/>
              </w:rPr>
              <w:t xml:space="preserve">Language </w:t>
            </w:r>
            <w:proofErr w:type="spellStart"/>
            <w:r w:rsidRPr="007570BC">
              <w:rPr>
                <w:rFonts w:ascii="Times New Roman" w:hAnsi="Times New Roman" w:cs="Times New Roman"/>
                <w:b/>
              </w:rPr>
              <w:t>Proficiency</w:t>
            </w:r>
            <w:proofErr w:type="spellEnd"/>
            <w:r w:rsidRPr="007570BC">
              <w:rPr>
                <w:rFonts w:ascii="Times New Roman" w:hAnsi="Times New Roman" w:cs="Times New Roman"/>
                <w:b/>
              </w:rPr>
              <w:t xml:space="preserve"> </w:t>
            </w:r>
            <w:proofErr w:type="spellStart"/>
            <w:r w:rsidRPr="007570BC">
              <w:rPr>
                <w:rFonts w:ascii="Times New Roman" w:hAnsi="Times New Roman" w:cs="Times New Roman"/>
                <w:b/>
              </w:rPr>
              <w:t>Indicator</w:t>
            </w:r>
            <w:proofErr w:type="spellEnd"/>
          </w:p>
        </w:tc>
        <w:tc>
          <w:tcPr>
            <w:tcW w:w="1260" w:type="dxa"/>
          </w:tcPr>
          <w:p w:rsidR="00D164F3" w:rsidRPr="007570BC" w:rsidRDefault="00D164F3" w:rsidP="005062A2">
            <w:pPr>
              <w:rPr>
                <w:rFonts w:ascii="Times New Roman" w:hAnsi="Times New Roman" w:cs="Times New Roman"/>
                <w:b/>
              </w:rPr>
            </w:pPr>
            <w:r w:rsidRPr="007570BC">
              <w:rPr>
                <w:rFonts w:ascii="Times New Roman" w:hAnsi="Times New Roman" w:cs="Times New Roman"/>
                <w:b/>
              </w:rPr>
              <w:t xml:space="preserve">Grade Point </w:t>
            </w:r>
            <w:proofErr w:type="spellStart"/>
            <w:r w:rsidRPr="007570BC">
              <w:rPr>
                <w:rFonts w:ascii="Times New Roman" w:hAnsi="Times New Roman" w:cs="Times New Roman"/>
                <w:b/>
              </w:rPr>
              <w:t>Average</w:t>
            </w:r>
            <w:proofErr w:type="spellEnd"/>
            <w:r w:rsidRPr="007570BC">
              <w:rPr>
                <w:rFonts w:ascii="Times New Roman" w:hAnsi="Times New Roman" w:cs="Times New Roman"/>
                <w:b/>
              </w:rPr>
              <w:t xml:space="preserve"> </w:t>
            </w:r>
          </w:p>
        </w:tc>
        <w:tc>
          <w:tcPr>
            <w:tcW w:w="1507" w:type="dxa"/>
          </w:tcPr>
          <w:p w:rsidR="00D164F3" w:rsidRPr="007570BC" w:rsidRDefault="00D164F3" w:rsidP="005062A2">
            <w:pPr>
              <w:rPr>
                <w:rFonts w:ascii="Times New Roman" w:hAnsi="Times New Roman" w:cs="Times New Roman"/>
                <w:b/>
              </w:rPr>
            </w:pPr>
            <w:proofErr w:type="spellStart"/>
            <w:r w:rsidRPr="007570BC">
              <w:rPr>
                <w:rFonts w:ascii="Times New Roman" w:hAnsi="Times New Roman" w:cs="Times New Roman"/>
                <w:b/>
              </w:rPr>
              <w:t>Study</w:t>
            </w:r>
            <w:proofErr w:type="spellEnd"/>
            <w:r w:rsidRPr="007570BC">
              <w:rPr>
                <w:rFonts w:ascii="Times New Roman" w:hAnsi="Times New Roman" w:cs="Times New Roman"/>
                <w:b/>
              </w:rPr>
              <w:t xml:space="preserve"> </w:t>
            </w:r>
            <w:proofErr w:type="spellStart"/>
            <w:r w:rsidRPr="007570BC">
              <w:rPr>
                <w:rFonts w:ascii="Times New Roman" w:hAnsi="Times New Roman" w:cs="Times New Roman"/>
                <w:b/>
              </w:rPr>
              <w:t>period</w:t>
            </w:r>
            <w:proofErr w:type="spellEnd"/>
          </w:p>
        </w:tc>
      </w:tr>
      <w:tr w:rsidR="00D164F3" w:rsidRPr="007570BC" w:rsidTr="0075089D">
        <w:tc>
          <w:tcPr>
            <w:tcW w:w="895" w:type="dxa"/>
          </w:tcPr>
          <w:p w:rsidR="00D164F3" w:rsidRPr="007570BC" w:rsidRDefault="00D164F3" w:rsidP="005062A2">
            <w:pPr>
              <w:rPr>
                <w:rFonts w:ascii="Times New Roman" w:hAnsi="Times New Roman" w:cs="Times New Roman"/>
                <w:b/>
              </w:rPr>
            </w:pPr>
          </w:p>
        </w:tc>
        <w:tc>
          <w:tcPr>
            <w:tcW w:w="1080" w:type="dxa"/>
          </w:tcPr>
          <w:p w:rsidR="00D164F3" w:rsidRPr="007570BC" w:rsidRDefault="00D164F3" w:rsidP="005062A2">
            <w:pPr>
              <w:rPr>
                <w:rFonts w:ascii="Times New Roman" w:hAnsi="Times New Roman" w:cs="Times New Roman"/>
                <w:b/>
              </w:rPr>
            </w:pPr>
          </w:p>
        </w:tc>
        <w:tc>
          <w:tcPr>
            <w:tcW w:w="990" w:type="dxa"/>
          </w:tcPr>
          <w:p w:rsidR="00D164F3" w:rsidRPr="007570BC" w:rsidRDefault="00D164F3" w:rsidP="005062A2">
            <w:pPr>
              <w:rPr>
                <w:rFonts w:ascii="Times New Roman" w:hAnsi="Times New Roman" w:cs="Times New Roman"/>
                <w:b/>
              </w:rPr>
            </w:pPr>
          </w:p>
        </w:tc>
        <w:tc>
          <w:tcPr>
            <w:tcW w:w="1260" w:type="dxa"/>
          </w:tcPr>
          <w:p w:rsidR="00D164F3" w:rsidRPr="007570BC" w:rsidRDefault="00D164F3" w:rsidP="005062A2">
            <w:pPr>
              <w:rPr>
                <w:rFonts w:ascii="Times New Roman" w:hAnsi="Times New Roman" w:cs="Times New Roman"/>
                <w:b/>
              </w:rPr>
            </w:pPr>
          </w:p>
        </w:tc>
        <w:tc>
          <w:tcPr>
            <w:tcW w:w="2070" w:type="dxa"/>
          </w:tcPr>
          <w:p w:rsidR="00D164F3" w:rsidRPr="007570BC" w:rsidRDefault="00D164F3" w:rsidP="005062A2">
            <w:pPr>
              <w:rPr>
                <w:rFonts w:ascii="Times New Roman" w:hAnsi="Times New Roman" w:cs="Times New Roman"/>
                <w:b/>
              </w:rPr>
            </w:pPr>
          </w:p>
        </w:tc>
        <w:tc>
          <w:tcPr>
            <w:tcW w:w="1260" w:type="dxa"/>
          </w:tcPr>
          <w:p w:rsidR="00D164F3" w:rsidRPr="007570BC" w:rsidRDefault="00D164F3" w:rsidP="005062A2">
            <w:pPr>
              <w:rPr>
                <w:rFonts w:ascii="Times New Roman" w:hAnsi="Times New Roman" w:cs="Times New Roman"/>
                <w:b/>
              </w:rPr>
            </w:pPr>
          </w:p>
        </w:tc>
        <w:tc>
          <w:tcPr>
            <w:tcW w:w="1507" w:type="dxa"/>
          </w:tcPr>
          <w:p w:rsidR="00D164F3" w:rsidRPr="007570BC" w:rsidRDefault="00D164F3" w:rsidP="005062A2">
            <w:pPr>
              <w:rPr>
                <w:rFonts w:ascii="Times New Roman" w:hAnsi="Times New Roman" w:cs="Times New Roman"/>
                <w:b/>
              </w:rPr>
            </w:pPr>
          </w:p>
        </w:tc>
      </w:tr>
      <w:tr w:rsidR="00D164F3" w:rsidRPr="007570BC" w:rsidTr="0075089D">
        <w:tc>
          <w:tcPr>
            <w:tcW w:w="895" w:type="dxa"/>
          </w:tcPr>
          <w:p w:rsidR="00D164F3" w:rsidRPr="007570BC" w:rsidRDefault="00D164F3" w:rsidP="005062A2">
            <w:pPr>
              <w:rPr>
                <w:rFonts w:ascii="Times New Roman" w:hAnsi="Times New Roman" w:cs="Times New Roman"/>
                <w:b/>
              </w:rPr>
            </w:pPr>
          </w:p>
        </w:tc>
        <w:tc>
          <w:tcPr>
            <w:tcW w:w="1080" w:type="dxa"/>
          </w:tcPr>
          <w:p w:rsidR="00D164F3" w:rsidRPr="007570BC" w:rsidRDefault="00D164F3" w:rsidP="005062A2">
            <w:pPr>
              <w:rPr>
                <w:rFonts w:ascii="Times New Roman" w:hAnsi="Times New Roman" w:cs="Times New Roman"/>
                <w:b/>
              </w:rPr>
            </w:pPr>
          </w:p>
        </w:tc>
        <w:tc>
          <w:tcPr>
            <w:tcW w:w="990" w:type="dxa"/>
          </w:tcPr>
          <w:p w:rsidR="00D164F3" w:rsidRPr="007570BC" w:rsidRDefault="00D164F3" w:rsidP="005062A2">
            <w:pPr>
              <w:rPr>
                <w:rFonts w:ascii="Times New Roman" w:hAnsi="Times New Roman" w:cs="Times New Roman"/>
                <w:b/>
              </w:rPr>
            </w:pPr>
          </w:p>
        </w:tc>
        <w:tc>
          <w:tcPr>
            <w:tcW w:w="1260" w:type="dxa"/>
          </w:tcPr>
          <w:p w:rsidR="00D164F3" w:rsidRPr="007570BC" w:rsidRDefault="00D164F3" w:rsidP="005062A2">
            <w:pPr>
              <w:rPr>
                <w:rFonts w:ascii="Times New Roman" w:hAnsi="Times New Roman" w:cs="Times New Roman"/>
                <w:b/>
              </w:rPr>
            </w:pPr>
          </w:p>
        </w:tc>
        <w:tc>
          <w:tcPr>
            <w:tcW w:w="2070" w:type="dxa"/>
          </w:tcPr>
          <w:p w:rsidR="00D164F3" w:rsidRPr="007570BC" w:rsidRDefault="00D164F3" w:rsidP="005062A2">
            <w:pPr>
              <w:rPr>
                <w:rFonts w:ascii="Times New Roman" w:hAnsi="Times New Roman" w:cs="Times New Roman"/>
                <w:b/>
              </w:rPr>
            </w:pPr>
          </w:p>
        </w:tc>
        <w:tc>
          <w:tcPr>
            <w:tcW w:w="1260" w:type="dxa"/>
          </w:tcPr>
          <w:p w:rsidR="00D164F3" w:rsidRPr="007570BC" w:rsidRDefault="00D164F3" w:rsidP="005062A2">
            <w:pPr>
              <w:rPr>
                <w:rFonts w:ascii="Times New Roman" w:hAnsi="Times New Roman" w:cs="Times New Roman"/>
                <w:b/>
              </w:rPr>
            </w:pPr>
          </w:p>
        </w:tc>
        <w:tc>
          <w:tcPr>
            <w:tcW w:w="1507" w:type="dxa"/>
          </w:tcPr>
          <w:p w:rsidR="00D164F3" w:rsidRPr="007570BC" w:rsidRDefault="00D164F3" w:rsidP="005062A2">
            <w:pPr>
              <w:rPr>
                <w:rFonts w:ascii="Times New Roman" w:hAnsi="Times New Roman" w:cs="Times New Roman"/>
                <w:b/>
              </w:rPr>
            </w:pPr>
          </w:p>
        </w:tc>
      </w:tr>
      <w:tr w:rsidR="00D164F3" w:rsidRPr="007570BC" w:rsidTr="0075089D">
        <w:tc>
          <w:tcPr>
            <w:tcW w:w="895" w:type="dxa"/>
          </w:tcPr>
          <w:p w:rsidR="00D164F3" w:rsidRPr="007570BC" w:rsidRDefault="00D164F3" w:rsidP="005062A2">
            <w:pPr>
              <w:rPr>
                <w:rFonts w:ascii="Times New Roman" w:hAnsi="Times New Roman" w:cs="Times New Roman"/>
                <w:b/>
              </w:rPr>
            </w:pPr>
          </w:p>
        </w:tc>
        <w:tc>
          <w:tcPr>
            <w:tcW w:w="1080" w:type="dxa"/>
          </w:tcPr>
          <w:p w:rsidR="00D164F3" w:rsidRPr="007570BC" w:rsidRDefault="00D164F3" w:rsidP="005062A2">
            <w:pPr>
              <w:rPr>
                <w:rFonts w:ascii="Times New Roman" w:hAnsi="Times New Roman" w:cs="Times New Roman"/>
                <w:b/>
              </w:rPr>
            </w:pPr>
          </w:p>
        </w:tc>
        <w:tc>
          <w:tcPr>
            <w:tcW w:w="990" w:type="dxa"/>
          </w:tcPr>
          <w:p w:rsidR="00D164F3" w:rsidRPr="007570BC" w:rsidRDefault="00D164F3" w:rsidP="005062A2">
            <w:pPr>
              <w:rPr>
                <w:rFonts w:ascii="Times New Roman" w:hAnsi="Times New Roman" w:cs="Times New Roman"/>
                <w:b/>
              </w:rPr>
            </w:pPr>
          </w:p>
        </w:tc>
        <w:tc>
          <w:tcPr>
            <w:tcW w:w="1260" w:type="dxa"/>
          </w:tcPr>
          <w:p w:rsidR="00D164F3" w:rsidRPr="007570BC" w:rsidRDefault="00D164F3" w:rsidP="005062A2">
            <w:pPr>
              <w:rPr>
                <w:rFonts w:ascii="Times New Roman" w:hAnsi="Times New Roman" w:cs="Times New Roman"/>
                <w:b/>
              </w:rPr>
            </w:pPr>
          </w:p>
        </w:tc>
        <w:tc>
          <w:tcPr>
            <w:tcW w:w="2070" w:type="dxa"/>
          </w:tcPr>
          <w:p w:rsidR="00D164F3" w:rsidRPr="007570BC" w:rsidRDefault="00D164F3" w:rsidP="005062A2">
            <w:pPr>
              <w:rPr>
                <w:rFonts w:ascii="Times New Roman" w:hAnsi="Times New Roman" w:cs="Times New Roman"/>
                <w:b/>
              </w:rPr>
            </w:pPr>
          </w:p>
        </w:tc>
        <w:tc>
          <w:tcPr>
            <w:tcW w:w="1260" w:type="dxa"/>
          </w:tcPr>
          <w:p w:rsidR="00D164F3" w:rsidRPr="007570BC" w:rsidRDefault="00D164F3" w:rsidP="005062A2">
            <w:pPr>
              <w:rPr>
                <w:rFonts w:ascii="Times New Roman" w:hAnsi="Times New Roman" w:cs="Times New Roman"/>
                <w:b/>
              </w:rPr>
            </w:pPr>
          </w:p>
        </w:tc>
        <w:tc>
          <w:tcPr>
            <w:tcW w:w="1507" w:type="dxa"/>
          </w:tcPr>
          <w:p w:rsidR="00D164F3" w:rsidRPr="007570BC" w:rsidRDefault="00D164F3" w:rsidP="005062A2">
            <w:pPr>
              <w:rPr>
                <w:rFonts w:ascii="Times New Roman" w:hAnsi="Times New Roman" w:cs="Times New Roman"/>
                <w:b/>
              </w:rPr>
            </w:pPr>
          </w:p>
        </w:tc>
      </w:tr>
    </w:tbl>
    <w:p w:rsidR="007570BC" w:rsidRDefault="007570BC" w:rsidP="00BA20E1">
      <w:pPr>
        <w:rPr>
          <w:rFonts w:ascii="Times New Roman" w:hAnsi="Times New Roman" w:cs="Times New Roman"/>
        </w:rPr>
      </w:pPr>
    </w:p>
    <w:p w:rsidR="00BA20E1" w:rsidRPr="007570BC" w:rsidRDefault="009934F5" w:rsidP="00BA20E1">
      <w:pPr>
        <w:rPr>
          <w:rFonts w:ascii="Times New Roman" w:hAnsi="Times New Roman" w:cs="Times New Roman"/>
        </w:rPr>
      </w:pPr>
      <w:proofErr w:type="spellStart"/>
      <w:r w:rsidRPr="007570BC">
        <w:rPr>
          <w:rFonts w:ascii="Times New Roman" w:hAnsi="Times New Roman" w:cs="Times New Roman"/>
        </w:rPr>
        <w:t>We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hereby</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confirm</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that</w:t>
      </w:r>
      <w:proofErr w:type="spellEnd"/>
      <w:r w:rsidRPr="007570BC">
        <w:rPr>
          <w:rFonts w:ascii="Times New Roman" w:hAnsi="Times New Roman" w:cs="Times New Roman"/>
        </w:rPr>
        <w:t>,</w:t>
      </w:r>
    </w:p>
    <w:p w:rsidR="005062A2" w:rsidRPr="007570BC" w:rsidRDefault="005062A2" w:rsidP="00BA20E1">
      <w:pPr>
        <w:pStyle w:val="ListeParagraf"/>
        <w:numPr>
          <w:ilvl w:val="0"/>
          <w:numId w:val="1"/>
        </w:numPr>
        <w:rPr>
          <w:rFonts w:ascii="Times New Roman" w:hAnsi="Times New Roman" w:cs="Times New Roman"/>
        </w:rPr>
      </w:pP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exchange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sheme</w:t>
      </w:r>
      <w:proofErr w:type="spellEnd"/>
      <w:r w:rsidRPr="007570BC">
        <w:rPr>
          <w:rFonts w:ascii="Times New Roman" w:hAnsi="Times New Roman" w:cs="Times New Roman"/>
        </w:rPr>
        <w:t xml:space="preserve"> has </w:t>
      </w:r>
      <w:proofErr w:type="spellStart"/>
      <w:r w:rsidRPr="007570BC">
        <w:rPr>
          <w:rFonts w:ascii="Times New Roman" w:hAnsi="Times New Roman" w:cs="Times New Roman"/>
        </w:rPr>
        <w:t>been</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openly</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adve</w:t>
      </w:r>
      <w:r w:rsidR="009934F5" w:rsidRPr="007570BC">
        <w:rPr>
          <w:rFonts w:ascii="Times New Roman" w:hAnsi="Times New Roman" w:cs="Times New Roman"/>
        </w:rPr>
        <w:t>rtised</w:t>
      </w:r>
      <w:proofErr w:type="spellEnd"/>
      <w:r w:rsidR="009934F5" w:rsidRPr="007570BC">
        <w:rPr>
          <w:rFonts w:ascii="Times New Roman" w:hAnsi="Times New Roman" w:cs="Times New Roman"/>
        </w:rPr>
        <w:t xml:space="preserve"> </w:t>
      </w:r>
      <w:proofErr w:type="spellStart"/>
      <w:r w:rsidR="009934F5" w:rsidRPr="007570BC">
        <w:rPr>
          <w:rFonts w:ascii="Times New Roman" w:hAnsi="Times New Roman" w:cs="Times New Roman"/>
        </w:rPr>
        <w:t>to</w:t>
      </w:r>
      <w:proofErr w:type="spellEnd"/>
      <w:r w:rsidR="009934F5" w:rsidRPr="007570BC">
        <w:rPr>
          <w:rFonts w:ascii="Times New Roman" w:hAnsi="Times New Roman" w:cs="Times New Roman"/>
        </w:rPr>
        <w:t xml:space="preserve"> </w:t>
      </w:r>
      <w:proofErr w:type="spellStart"/>
      <w:r w:rsidR="009934F5" w:rsidRPr="007570BC">
        <w:rPr>
          <w:rFonts w:ascii="Times New Roman" w:hAnsi="Times New Roman" w:cs="Times New Roman"/>
        </w:rPr>
        <w:t>all</w:t>
      </w:r>
      <w:proofErr w:type="spellEnd"/>
      <w:r w:rsidR="009934F5" w:rsidRPr="007570BC">
        <w:rPr>
          <w:rFonts w:ascii="Times New Roman" w:hAnsi="Times New Roman" w:cs="Times New Roman"/>
        </w:rPr>
        <w:t xml:space="preserve"> </w:t>
      </w:r>
      <w:proofErr w:type="spellStart"/>
      <w:r w:rsidR="009934F5" w:rsidRPr="007570BC">
        <w:rPr>
          <w:rFonts w:ascii="Times New Roman" w:hAnsi="Times New Roman" w:cs="Times New Roman"/>
        </w:rPr>
        <w:t>relevant</w:t>
      </w:r>
      <w:proofErr w:type="spellEnd"/>
      <w:r w:rsidR="009934F5" w:rsidRPr="007570BC">
        <w:rPr>
          <w:rFonts w:ascii="Times New Roman" w:hAnsi="Times New Roman" w:cs="Times New Roman"/>
        </w:rPr>
        <w:t xml:space="preserve"> </w:t>
      </w:r>
      <w:proofErr w:type="spellStart"/>
      <w:r w:rsidR="009934F5" w:rsidRPr="007570BC">
        <w:rPr>
          <w:rFonts w:ascii="Times New Roman" w:hAnsi="Times New Roman" w:cs="Times New Roman"/>
        </w:rPr>
        <w:t>students</w:t>
      </w:r>
      <w:proofErr w:type="spellEnd"/>
      <w:r w:rsidR="009934F5" w:rsidRPr="007570BC">
        <w:rPr>
          <w:rFonts w:ascii="Times New Roman" w:hAnsi="Times New Roman" w:cs="Times New Roman"/>
        </w:rPr>
        <w:t>*</w:t>
      </w:r>
    </w:p>
    <w:p w:rsidR="002955A1" w:rsidRPr="007570BC" w:rsidRDefault="00BA20E1" w:rsidP="00BA20E1">
      <w:pPr>
        <w:pStyle w:val="ListeParagraf"/>
        <w:numPr>
          <w:ilvl w:val="0"/>
          <w:numId w:val="1"/>
        </w:numPr>
        <w:rPr>
          <w:rFonts w:ascii="Times New Roman" w:hAnsi="Times New Roman" w:cs="Times New Roman"/>
        </w:rPr>
      </w:pPr>
      <w:proofErr w:type="spellStart"/>
      <w:r w:rsidRPr="007570BC">
        <w:rPr>
          <w:rFonts w:ascii="Times New Roman" w:hAnsi="Times New Roman" w:cs="Times New Roman"/>
        </w:rPr>
        <w:t>T</w:t>
      </w:r>
      <w:r w:rsidR="002955A1" w:rsidRPr="007570BC">
        <w:rPr>
          <w:rFonts w:ascii="Times New Roman" w:hAnsi="Times New Roman" w:cs="Times New Roman"/>
        </w:rPr>
        <w:t>he</w:t>
      </w:r>
      <w:proofErr w:type="spellEnd"/>
      <w:r w:rsidR="002955A1" w:rsidRPr="007570BC">
        <w:rPr>
          <w:rFonts w:ascii="Times New Roman" w:hAnsi="Times New Roman" w:cs="Times New Roman"/>
        </w:rPr>
        <w:t xml:space="preserve"> </w:t>
      </w:r>
      <w:proofErr w:type="spellStart"/>
      <w:r w:rsidR="002955A1" w:rsidRPr="007570BC">
        <w:rPr>
          <w:rFonts w:ascii="Times New Roman" w:hAnsi="Times New Roman" w:cs="Times New Roman"/>
        </w:rPr>
        <w:t>selection</w:t>
      </w:r>
      <w:proofErr w:type="spellEnd"/>
      <w:r w:rsidR="002955A1" w:rsidRPr="007570BC">
        <w:rPr>
          <w:rFonts w:ascii="Times New Roman" w:hAnsi="Times New Roman" w:cs="Times New Roman"/>
        </w:rPr>
        <w:t xml:space="preserve"> </w:t>
      </w:r>
      <w:proofErr w:type="spellStart"/>
      <w:r w:rsidR="002955A1" w:rsidRPr="007570BC">
        <w:rPr>
          <w:rFonts w:ascii="Times New Roman" w:hAnsi="Times New Roman" w:cs="Times New Roman"/>
        </w:rPr>
        <w:t>process</w:t>
      </w:r>
      <w:proofErr w:type="spellEnd"/>
      <w:r w:rsidR="002955A1" w:rsidRPr="007570BC">
        <w:rPr>
          <w:rFonts w:ascii="Times New Roman" w:hAnsi="Times New Roman" w:cs="Times New Roman"/>
        </w:rPr>
        <w:t xml:space="preserve"> is </w:t>
      </w:r>
      <w:proofErr w:type="spellStart"/>
      <w:r w:rsidR="002955A1" w:rsidRPr="007570BC">
        <w:rPr>
          <w:rFonts w:ascii="Times New Roman" w:hAnsi="Times New Roman" w:cs="Times New Roman"/>
        </w:rPr>
        <w:t>f</w:t>
      </w:r>
      <w:r w:rsidRPr="007570BC">
        <w:rPr>
          <w:rFonts w:ascii="Times New Roman" w:hAnsi="Times New Roman" w:cs="Times New Roman"/>
        </w:rPr>
        <w:t>air</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transparent</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and</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documented</w:t>
      </w:r>
      <w:proofErr w:type="spellEnd"/>
      <w:r w:rsidRPr="007570BC">
        <w:rPr>
          <w:rFonts w:ascii="Times New Roman" w:hAnsi="Times New Roman" w:cs="Times New Roman"/>
        </w:rPr>
        <w:t>.</w:t>
      </w:r>
    </w:p>
    <w:p w:rsidR="002955A1" w:rsidRPr="007570BC" w:rsidRDefault="002955A1" w:rsidP="002955A1">
      <w:pPr>
        <w:pStyle w:val="ListeParagraf"/>
        <w:numPr>
          <w:ilvl w:val="0"/>
          <w:numId w:val="1"/>
        </w:numPr>
        <w:rPr>
          <w:rFonts w:ascii="Times New Roman" w:hAnsi="Times New Roman" w:cs="Times New Roman"/>
        </w:rPr>
      </w:pP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duration</w:t>
      </w:r>
      <w:proofErr w:type="spellEnd"/>
      <w:r w:rsidRPr="007570BC">
        <w:rPr>
          <w:rFonts w:ascii="Times New Roman" w:hAnsi="Times New Roman" w:cs="Times New Roman"/>
        </w:rPr>
        <w:t xml:space="preserve"> of </w:t>
      </w: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announcement</w:t>
      </w:r>
      <w:proofErr w:type="spellEnd"/>
      <w:r w:rsidRPr="007570BC">
        <w:rPr>
          <w:rFonts w:ascii="Times New Roman" w:hAnsi="Times New Roman" w:cs="Times New Roman"/>
        </w:rPr>
        <w:t xml:space="preserve"> of </w:t>
      </w: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Programme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must</w:t>
      </w:r>
      <w:proofErr w:type="spellEnd"/>
      <w:r w:rsidRPr="007570BC">
        <w:rPr>
          <w:rFonts w:ascii="Times New Roman" w:hAnsi="Times New Roman" w:cs="Times New Roman"/>
        </w:rPr>
        <w:t xml:space="preserve"> be </w:t>
      </w:r>
      <w:r w:rsidR="00F74D9E" w:rsidRPr="007570BC">
        <w:rPr>
          <w:rFonts w:ascii="Times New Roman" w:hAnsi="Times New Roman" w:cs="Times New Roman"/>
        </w:rPr>
        <w:t xml:space="preserve">at </w:t>
      </w:r>
      <w:proofErr w:type="spellStart"/>
      <w:r w:rsidR="00876F25" w:rsidRPr="007570BC">
        <w:rPr>
          <w:rFonts w:ascii="Times New Roman" w:hAnsi="Times New Roman" w:cs="Times New Roman"/>
        </w:rPr>
        <w:t>least</w:t>
      </w:r>
      <w:proofErr w:type="spellEnd"/>
      <w:r w:rsidR="00876F25" w:rsidRPr="007570BC">
        <w:rPr>
          <w:rFonts w:ascii="Times New Roman" w:hAnsi="Times New Roman" w:cs="Times New Roman"/>
        </w:rPr>
        <w:t xml:space="preserve"> 20 </w:t>
      </w:r>
      <w:proofErr w:type="spellStart"/>
      <w:r w:rsidR="00876F25" w:rsidRPr="007570BC">
        <w:rPr>
          <w:rFonts w:ascii="Times New Roman" w:hAnsi="Times New Roman" w:cs="Times New Roman"/>
        </w:rPr>
        <w:t>days</w:t>
      </w:r>
      <w:proofErr w:type="spellEnd"/>
      <w:r w:rsidR="00876F25" w:rsidRPr="007570BC">
        <w:rPr>
          <w:rFonts w:ascii="Times New Roman" w:hAnsi="Times New Roman" w:cs="Times New Roman"/>
        </w:rPr>
        <w:t>**</w:t>
      </w:r>
    </w:p>
    <w:p w:rsidR="00262FBB" w:rsidRPr="007570BC" w:rsidRDefault="00262FBB" w:rsidP="002955A1">
      <w:pPr>
        <w:pStyle w:val="ListeParagraf"/>
        <w:numPr>
          <w:ilvl w:val="0"/>
          <w:numId w:val="1"/>
        </w:numPr>
        <w:rPr>
          <w:rFonts w:ascii="Times New Roman" w:hAnsi="Times New Roman" w:cs="Times New Roman"/>
        </w:rPr>
      </w:pPr>
      <w:proofErr w:type="spellStart"/>
      <w:r w:rsidRPr="007570BC">
        <w:rPr>
          <w:rFonts w:ascii="Times New Roman" w:hAnsi="Times New Roman" w:cs="Times New Roman"/>
        </w:rPr>
        <w:t>All</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documents</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related</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to</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selection</w:t>
      </w:r>
      <w:proofErr w:type="spellEnd"/>
      <w:r w:rsidRPr="007570BC">
        <w:rPr>
          <w:rFonts w:ascii="Times New Roman" w:hAnsi="Times New Roman" w:cs="Times New Roman"/>
        </w:rPr>
        <w:t>/</w:t>
      </w:r>
      <w:proofErr w:type="spellStart"/>
      <w:r w:rsidRPr="007570BC">
        <w:rPr>
          <w:rFonts w:ascii="Times New Roman" w:hAnsi="Times New Roman" w:cs="Times New Roman"/>
        </w:rPr>
        <w:t>nomination</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process</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will</w:t>
      </w:r>
      <w:proofErr w:type="spellEnd"/>
      <w:r w:rsidRPr="007570BC">
        <w:rPr>
          <w:rFonts w:ascii="Times New Roman" w:hAnsi="Times New Roman" w:cs="Times New Roman"/>
        </w:rPr>
        <w:t xml:space="preserve"> be </w:t>
      </w:r>
      <w:proofErr w:type="spellStart"/>
      <w:r w:rsidRPr="007570BC">
        <w:rPr>
          <w:rFonts w:ascii="Times New Roman" w:hAnsi="Times New Roman" w:cs="Times New Roman"/>
        </w:rPr>
        <w:t>kept</w:t>
      </w:r>
      <w:proofErr w:type="spellEnd"/>
      <w:r w:rsidRPr="007570BC">
        <w:rPr>
          <w:rFonts w:ascii="Times New Roman" w:hAnsi="Times New Roman" w:cs="Times New Roman"/>
        </w:rPr>
        <w:t xml:space="preserve"> </w:t>
      </w:r>
      <w:proofErr w:type="spellStart"/>
      <w:r w:rsidR="004906F0" w:rsidRPr="007570BC">
        <w:rPr>
          <w:rFonts w:ascii="Times New Roman" w:hAnsi="Times New Roman" w:cs="Times New Roman"/>
        </w:rPr>
        <w:t>and</w:t>
      </w:r>
      <w:proofErr w:type="spellEnd"/>
      <w:r w:rsidR="004906F0" w:rsidRPr="007570BC">
        <w:rPr>
          <w:rFonts w:ascii="Times New Roman" w:hAnsi="Times New Roman" w:cs="Times New Roman"/>
        </w:rPr>
        <w:t xml:space="preserve"> </w:t>
      </w:r>
      <w:proofErr w:type="spellStart"/>
      <w:r w:rsidR="004906F0" w:rsidRPr="007570BC">
        <w:rPr>
          <w:rFonts w:ascii="Times New Roman" w:hAnsi="Times New Roman" w:cs="Times New Roman"/>
        </w:rPr>
        <w:t>archived</w:t>
      </w:r>
      <w:proofErr w:type="spellEnd"/>
      <w:r w:rsidR="004906F0" w:rsidRPr="007570BC">
        <w:rPr>
          <w:rFonts w:ascii="Times New Roman" w:hAnsi="Times New Roman" w:cs="Times New Roman"/>
        </w:rPr>
        <w:t xml:space="preserve"> </w:t>
      </w:r>
      <w:proofErr w:type="spellStart"/>
      <w:r w:rsidRPr="007570BC">
        <w:rPr>
          <w:rFonts w:ascii="Times New Roman" w:hAnsi="Times New Roman" w:cs="Times New Roman"/>
        </w:rPr>
        <w:t>by</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sending</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institution</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for</w:t>
      </w:r>
      <w:proofErr w:type="spellEnd"/>
      <w:r w:rsidRPr="007570BC">
        <w:rPr>
          <w:rFonts w:ascii="Times New Roman" w:hAnsi="Times New Roman" w:cs="Times New Roman"/>
        </w:rPr>
        <w:t xml:space="preserve"> 5 </w:t>
      </w:r>
      <w:proofErr w:type="spellStart"/>
      <w:r w:rsidRPr="007570BC">
        <w:rPr>
          <w:rFonts w:ascii="Times New Roman" w:hAnsi="Times New Roman" w:cs="Times New Roman"/>
        </w:rPr>
        <w:t>years</w:t>
      </w:r>
      <w:proofErr w:type="spellEnd"/>
      <w:r w:rsidRPr="007570BC">
        <w:rPr>
          <w:rFonts w:ascii="Times New Roman" w:hAnsi="Times New Roman" w:cs="Times New Roman"/>
        </w:rPr>
        <w:t>.</w:t>
      </w:r>
    </w:p>
    <w:p w:rsidR="002955A1" w:rsidRPr="007570BC" w:rsidRDefault="004906F0" w:rsidP="002955A1">
      <w:pPr>
        <w:pStyle w:val="ListeParagraf"/>
        <w:numPr>
          <w:ilvl w:val="0"/>
          <w:numId w:val="1"/>
        </w:numPr>
        <w:rPr>
          <w:rFonts w:ascii="Times New Roman" w:hAnsi="Times New Roman" w:cs="Times New Roman"/>
        </w:rPr>
      </w:pPr>
      <w:proofErr w:type="spellStart"/>
      <w:r w:rsidRPr="007570BC">
        <w:rPr>
          <w:rFonts w:ascii="Times New Roman" w:hAnsi="Times New Roman" w:cs="Times New Roman"/>
        </w:rPr>
        <w:t>Nominated</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s</w:t>
      </w:r>
      <w:r w:rsidR="002955A1" w:rsidRPr="007570BC">
        <w:rPr>
          <w:rFonts w:ascii="Times New Roman" w:hAnsi="Times New Roman" w:cs="Times New Roman"/>
        </w:rPr>
        <w:t>tudent</w:t>
      </w:r>
      <w:r w:rsidRPr="007570BC">
        <w:rPr>
          <w:rFonts w:ascii="Times New Roman" w:hAnsi="Times New Roman" w:cs="Times New Roman"/>
        </w:rPr>
        <w:t>s</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need</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to</w:t>
      </w:r>
      <w:proofErr w:type="spellEnd"/>
      <w:r w:rsidR="002955A1" w:rsidRPr="007570BC">
        <w:rPr>
          <w:rFonts w:ascii="Times New Roman" w:hAnsi="Times New Roman" w:cs="Times New Roman"/>
        </w:rPr>
        <w:t xml:space="preserve"> </w:t>
      </w:r>
      <w:proofErr w:type="spellStart"/>
      <w:r w:rsidR="002955A1" w:rsidRPr="007570BC">
        <w:rPr>
          <w:rFonts w:ascii="Times New Roman" w:hAnsi="Times New Roman" w:cs="Times New Roman"/>
        </w:rPr>
        <w:t>have</w:t>
      </w:r>
      <w:proofErr w:type="spellEnd"/>
      <w:r w:rsidR="002955A1" w:rsidRPr="007570BC">
        <w:rPr>
          <w:rFonts w:ascii="Times New Roman" w:hAnsi="Times New Roman" w:cs="Times New Roman"/>
        </w:rPr>
        <w:t xml:space="preserve"> </w:t>
      </w:r>
      <w:proofErr w:type="spellStart"/>
      <w:r w:rsidR="002955A1" w:rsidRPr="007570BC">
        <w:rPr>
          <w:rFonts w:ascii="Times New Roman" w:hAnsi="Times New Roman" w:cs="Times New Roman"/>
        </w:rPr>
        <w:t>satisfactorily</w:t>
      </w:r>
      <w:proofErr w:type="spellEnd"/>
      <w:r w:rsidR="002955A1" w:rsidRPr="007570BC">
        <w:rPr>
          <w:rFonts w:ascii="Times New Roman" w:hAnsi="Times New Roman" w:cs="Times New Roman"/>
        </w:rPr>
        <w:t xml:space="preserve"> </w:t>
      </w:r>
      <w:proofErr w:type="spellStart"/>
      <w:r w:rsidR="002955A1" w:rsidRPr="007570BC">
        <w:rPr>
          <w:rFonts w:ascii="Times New Roman" w:hAnsi="Times New Roman" w:cs="Times New Roman"/>
        </w:rPr>
        <w:t>completed</w:t>
      </w:r>
      <w:proofErr w:type="spellEnd"/>
      <w:r w:rsidR="002955A1" w:rsidRPr="007570BC">
        <w:rPr>
          <w:rFonts w:ascii="Times New Roman" w:hAnsi="Times New Roman" w:cs="Times New Roman"/>
        </w:rPr>
        <w:t xml:space="preserve"> </w:t>
      </w:r>
      <w:proofErr w:type="spellStart"/>
      <w:r w:rsidRPr="007570BC">
        <w:rPr>
          <w:rFonts w:ascii="Times New Roman" w:hAnsi="Times New Roman" w:cs="Times New Roman"/>
        </w:rPr>
        <w:t>their</w:t>
      </w:r>
      <w:proofErr w:type="spellEnd"/>
      <w:r w:rsidR="002955A1" w:rsidRPr="007570BC">
        <w:rPr>
          <w:rFonts w:ascii="Times New Roman" w:hAnsi="Times New Roman" w:cs="Times New Roman"/>
        </w:rPr>
        <w:t xml:space="preserve"> 1st </w:t>
      </w:r>
      <w:proofErr w:type="spellStart"/>
      <w:r w:rsidR="002955A1" w:rsidRPr="007570BC">
        <w:rPr>
          <w:rFonts w:ascii="Times New Roman" w:hAnsi="Times New Roman" w:cs="Times New Roman"/>
        </w:rPr>
        <w:t>year</w:t>
      </w:r>
      <w:proofErr w:type="spellEnd"/>
      <w:r w:rsidR="002955A1" w:rsidRPr="007570BC">
        <w:rPr>
          <w:rFonts w:ascii="Times New Roman" w:hAnsi="Times New Roman" w:cs="Times New Roman"/>
        </w:rPr>
        <w:t xml:space="preserve"> at </w:t>
      </w:r>
      <w:proofErr w:type="spellStart"/>
      <w:r w:rsidR="002955A1" w:rsidRPr="007570BC">
        <w:rPr>
          <w:rFonts w:ascii="Times New Roman" w:hAnsi="Times New Roman" w:cs="Times New Roman"/>
        </w:rPr>
        <w:t>the</w:t>
      </w:r>
      <w:proofErr w:type="spellEnd"/>
      <w:r w:rsidR="002955A1" w:rsidRPr="007570BC">
        <w:rPr>
          <w:rFonts w:ascii="Times New Roman" w:hAnsi="Times New Roman" w:cs="Times New Roman"/>
        </w:rPr>
        <w:t xml:space="preserve"> </w:t>
      </w:r>
      <w:proofErr w:type="spellStart"/>
      <w:r w:rsidR="002955A1" w:rsidRPr="007570BC">
        <w:rPr>
          <w:rFonts w:ascii="Times New Roman" w:hAnsi="Times New Roman" w:cs="Times New Roman"/>
        </w:rPr>
        <w:t>University</w:t>
      </w:r>
      <w:proofErr w:type="spellEnd"/>
    </w:p>
    <w:p w:rsidR="002955A1" w:rsidRPr="007570BC" w:rsidRDefault="002955A1" w:rsidP="002955A1">
      <w:pPr>
        <w:pStyle w:val="ListeParagraf"/>
        <w:numPr>
          <w:ilvl w:val="0"/>
          <w:numId w:val="1"/>
        </w:numPr>
        <w:rPr>
          <w:rFonts w:ascii="Times New Roman" w:hAnsi="Times New Roman" w:cs="Times New Roman"/>
        </w:rPr>
      </w:pPr>
      <w:r w:rsidRPr="007570BC">
        <w:rPr>
          <w:rFonts w:ascii="Times New Roman" w:hAnsi="Times New Roman" w:cs="Times New Roman"/>
        </w:rPr>
        <w:t xml:space="preserve">Minimum GPA </w:t>
      </w:r>
      <w:proofErr w:type="spellStart"/>
      <w:r w:rsidRPr="007570BC">
        <w:rPr>
          <w:rFonts w:ascii="Times New Roman" w:hAnsi="Times New Roman" w:cs="Times New Roman"/>
        </w:rPr>
        <w:t>for</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undergraduate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students</w:t>
      </w:r>
      <w:proofErr w:type="spellEnd"/>
      <w:r w:rsidRPr="007570BC">
        <w:rPr>
          <w:rFonts w:ascii="Times New Roman" w:hAnsi="Times New Roman" w:cs="Times New Roman"/>
        </w:rPr>
        <w:t xml:space="preserve"> is 2.20/4.00</w:t>
      </w:r>
      <w:r w:rsidR="00D164F3" w:rsidRPr="007570BC">
        <w:rPr>
          <w:rFonts w:ascii="Times New Roman" w:hAnsi="Times New Roman" w:cs="Times New Roman"/>
        </w:rPr>
        <w:t xml:space="preserve"> (58/100)</w:t>
      </w:r>
      <w:r w:rsidRPr="007570BC">
        <w:rPr>
          <w:rFonts w:ascii="Times New Roman" w:hAnsi="Times New Roman" w:cs="Times New Roman"/>
        </w:rPr>
        <w:t xml:space="preserve"> </w:t>
      </w:r>
      <w:proofErr w:type="spellStart"/>
      <w:r w:rsidRPr="007570BC">
        <w:rPr>
          <w:rFonts w:ascii="Times New Roman" w:hAnsi="Times New Roman" w:cs="Times New Roman"/>
        </w:rPr>
        <w:t>and</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for</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graduate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students</w:t>
      </w:r>
      <w:proofErr w:type="spellEnd"/>
      <w:r w:rsidRPr="007570BC">
        <w:rPr>
          <w:rFonts w:ascii="Times New Roman" w:hAnsi="Times New Roman" w:cs="Times New Roman"/>
        </w:rPr>
        <w:t xml:space="preserve"> </w:t>
      </w:r>
      <w:r w:rsidR="00BA20E1" w:rsidRPr="007570BC">
        <w:rPr>
          <w:rFonts w:ascii="Times New Roman" w:hAnsi="Times New Roman" w:cs="Times New Roman"/>
        </w:rPr>
        <w:t xml:space="preserve">is </w:t>
      </w:r>
      <w:r w:rsidRPr="007570BC">
        <w:rPr>
          <w:rFonts w:ascii="Times New Roman" w:hAnsi="Times New Roman" w:cs="Times New Roman"/>
        </w:rPr>
        <w:t>2.50/4.00</w:t>
      </w:r>
      <w:r w:rsidR="00BA20E1" w:rsidRPr="007570BC">
        <w:rPr>
          <w:rFonts w:ascii="Times New Roman" w:hAnsi="Times New Roman" w:cs="Times New Roman"/>
        </w:rPr>
        <w:t xml:space="preserve"> </w:t>
      </w:r>
      <w:r w:rsidR="00D164F3" w:rsidRPr="007570BC">
        <w:rPr>
          <w:rFonts w:ascii="Times New Roman" w:hAnsi="Times New Roman" w:cs="Times New Roman"/>
        </w:rPr>
        <w:t>(65/100)</w:t>
      </w:r>
    </w:p>
    <w:p w:rsidR="00BA20E1" w:rsidRPr="007570BC" w:rsidRDefault="00BA20E1" w:rsidP="002955A1">
      <w:pPr>
        <w:pStyle w:val="ListeParagraf"/>
        <w:numPr>
          <w:ilvl w:val="0"/>
          <w:numId w:val="1"/>
        </w:numPr>
        <w:rPr>
          <w:rFonts w:ascii="Times New Roman" w:hAnsi="Times New Roman" w:cs="Times New Roman"/>
        </w:rPr>
      </w:pP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student</w:t>
      </w:r>
      <w:r w:rsidR="004906F0" w:rsidRPr="007570BC">
        <w:rPr>
          <w:rFonts w:ascii="Times New Roman" w:hAnsi="Times New Roman" w:cs="Times New Roman"/>
        </w:rPr>
        <w:t>s</w:t>
      </w:r>
      <w:proofErr w:type="spellEnd"/>
      <w:r w:rsidR="004906F0" w:rsidRPr="007570BC">
        <w:rPr>
          <w:rFonts w:ascii="Times New Roman" w:hAnsi="Times New Roman" w:cs="Times New Roman"/>
        </w:rPr>
        <w:t xml:space="preserve"> </w:t>
      </w:r>
      <w:proofErr w:type="spellStart"/>
      <w:r w:rsidR="004906F0" w:rsidRPr="007570BC">
        <w:rPr>
          <w:rFonts w:ascii="Times New Roman" w:hAnsi="Times New Roman" w:cs="Times New Roman"/>
        </w:rPr>
        <w:t>are</w:t>
      </w:r>
      <w:proofErr w:type="spellEnd"/>
      <w:r w:rsidR="004906F0" w:rsidRPr="007570BC">
        <w:rPr>
          <w:rFonts w:ascii="Times New Roman" w:hAnsi="Times New Roman" w:cs="Times New Roman"/>
        </w:rPr>
        <w:t xml:space="preserve"> </w:t>
      </w:r>
      <w:proofErr w:type="spellStart"/>
      <w:r w:rsidR="004906F0" w:rsidRPr="007570BC">
        <w:rPr>
          <w:rFonts w:ascii="Times New Roman" w:hAnsi="Times New Roman" w:cs="Times New Roman"/>
        </w:rPr>
        <w:t>to</w:t>
      </w:r>
      <w:proofErr w:type="spellEnd"/>
      <w:r w:rsidR="004906F0" w:rsidRPr="007570BC">
        <w:rPr>
          <w:rFonts w:ascii="Times New Roman" w:hAnsi="Times New Roman" w:cs="Times New Roman"/>
        </w:rPr>
        <w:t xml:space="preserve"> be</w:t>
      </w:r>
      <w:r w:rsidR="00BE1569" w:rsidRPr="007570BC">
        <w:rPr>
          <w:rFonts w:ascii="Times New Roman" w:hAnsi="Times New Roman" w:cs="Times New Roman"/>
        </w:rPr>
        <w:t xml:space="preserve"> </w:t>
      </w:r>
      <w:proofErr w:type="spellStart"/>
      <w:r w:rsidRPr="007570BC">
        <w:rPr>
          <w:rFonts w:ascii="Times New Roman" w:hAnsi="Times New Roman" w:cs="Times New Roman"/>
        </w:rPr>
        <w:t>selected</w:t>
      </w:r>
      <w:proofErr w:type="spellEnd"/>
      <w:r w:rsidRPr="007570BC">
        <w:rPr>
          <w:rFonts w:ascii="Times New Roman" w:hAnsi="Times New Roman" w:cs="Times New Roman"/>
        </w:rPr>
        <w:t xml:space="preserve"> </w:t>
      </w:r>
      <w:proofErr w:type="spellStart"/>
      <w:r w:rsidR="004906F0" w:rsidRPr="007570BC">
        <w:rPr>
          <w:rFonts w:ascii="Times New Roman" w:hAnsi="Times New Roman" w:cs="Times New Roman"/>
        </w:rPr>
        <w:t>by</w:t>
      </w:r>
      <w:proofErr w:type="spellEnd"/>
      <w:r w:rsidR="004906F0" w:rsidRPr="007570BC">
        <w:rPr>
          <w:rFonts w:ascii="Times New Roman" w:hAnsi="Times New Roman" w:cs="Times New Roman"/>
        </w:rPr>
        <w:t xml:space="preserve"> </w:t>
      </w:r>
      <w:proofErr w:type="spellStart"/>
      <w:r w:rsidR="004906F0" w:rsidRPr="007570BC">
        <w:rPr>
          <w:rFonts w:ascii="Times New Roman" w:hAnsi="Times New Roman" w:cs="Times New Roman"/>
        </w:rPr>
        <w:t>taking</w:t>
      </w:r>
      <w:proofErr w:type="spellEnd"/>
      <w:r w:rsidR="004906F0" w:rsidRPr="007570BC">
        <w:rPr>
          <w:rFonts w:ascii="Times New Roman" w:hAnsi="Times New Roman" w:cs="Times New Roman"/>
        </w:rPr>
        <w:t xml:space="preserve"> </w:t>
      </w:r>
      <w:proofErr w:type="spellStart"/>
      <w:r w:rsidR="004906F0" w:rsidRPr="007570BC">
        <w:rPr>
          <w:rFonts w:ascii="Times New Roman" w:hAnsi="Times New Roman" w:cs="Times New Roman"/>
        </w:rPr>
        <w:t>the</w:t>
      </w:r>
      <w:proofErr w:type="spellEnd"/>
      <w:r w:rsidR="004906F0" w:rsidRPr="007570BC">
        <w:rPr>
          <w:rFonts w:ascii="Times New Roman" w:hAnsi="Times New Roman" w:cs="Times New Roman"/>
        </w:rPr>
        <w:t xml:space="preserve"> </w:t>
      </w:r>
      <w:proofErr w:type="spellStart"/>
      <w:r w:rsidR="004906F0" w:rsidRPr="007570BC">
        <w:rPr>
          <w:rFonts w:ascii="Times New Roman" w:hAnsi="Times New Roman" w:cs="Times New Roman"/>
        </w:rPr>
        <w:t>account</w:t>
      </w:r>
      <w:proofErr w:type="spellEnd"/>
      <w:r w:rsidR="004906F0" w:rsidRPr="007570BC">
        <w:rPr>
          <w:rFonts w:ascii="Times New Roman" w:hAnsi="Times New Roman" w:cs="Times New Roman"/>
        </w:rPr>
        <w:t xml:space="preserve"> of </w:t>
      </w:r>
      <w:proofErr w:type="spellStart"/>
      <w:r w:rsidR="004906F0" w:rsidRPr="007570BC">
        <w:rPr>
          <w:rFonts w:ascii="Times New Roman" w:hAnsi="Times New Roman" w:cs="Times New Roman"/>
        </w:rPr>
        <w:t>their</w:t>
      </w:r>
      <w:proofErr w:type="spellEnd"/>
      <w:r w:rsidR="004906F0" w:rsidRPr="007570BC">
        <w:rPr>
          <w:rFonts w:ascii="Times New Roman" w:hAnsi="Times New Roman" w:cs="Times New Roman"/>
        </w:rPr>
        <w:t xml:space="preserve"> GPA (%50) </w:t>
      </w:r>
      <w:proofErr w:type="spellStart"/>
      <w:r w:rsidR="004906F0" w:rsidRPr="007570BC">
        <w:rPr>
          <w:rFonts w:ascii="Times New Roman" w:hAnsi="Times New Roman" w:cs="Times New Roman"/>
        </w:rPr>
        <w:t>and</w:t>
      </w:r>
      <w:proofErr w:type="spellEnd"/>
      <w:r w:rsidR="004906F0" w:rsidRPr="007570BC">
        <w:rPr>
          <w:rFonts w:ascii="Times New Roman" w:hAnsi="Times New Roman" w:cs="Times New Roman"/>
        </w:rPr>
        <w:t xml:space="preserve"> </w:t>
      </w:r>
      <w:proofErr w:type="spellStart"/>
      <w:r w:rsidR="004906F0" w:rsidRPr="007570BC">
        <w:rPr>
          <w:rFonts w:ascii="Times New Roman" w:hAnsi="Times New Roman" w:cs="Times New Roman"/>
        </w:rPr>
        <w:t>their</w:t>
      </w:r>
      <w:proofErr w:type="spellEnd"/>
      <w:r w:rsidR="004906F0" w:rsidRPr="007570BC">
        <w:rPr>
          <w:rFonts w:ascii="Times New Roman" w:hAnsi="Times New Roman" w:cs="Times New Roman"/>
        </w:rPr>
        <w:t xml:space="preserve"> </w:t>
      </w:r>
      <w:proofErr w:type="spellStart"/>
      <w:r w:rsidR="004906F0" w:rsidRPr="007570BC">
        <w:rPr>
          <w:rFonts w:ascii="Times New Roman" w:hAnsi="Times New Roman" w:cs="Times New Roman"/>
        </w:rPr>
        <w:t>relevant</w:t>
      </w:r>
      <w:proofErr w:type="spellEnd"/>
      <w:r w:rsidR="004906F0" w:rsidRPr="007570BC">
        <w:rPr>
          <w:rFonts w:ascii="Times New Roman" w:hAnsi="Times New Roman" w:cs="Times New Roman"/>
        </w:rPr>
        <w:t xml:space="preserve"> L</w:t>
      </w:r>
      <w:r w:rsidR="00A7403B" w:rsidRPr="007570BC">
        <w:rPr>
          <w:rFonts w:ascii="Times New Roman" w:hAnsi="Times New Roman" w:cs="Times New Roman"/>
        </w:rPr>
        <w:t xml:space="preserve">anguage </w:t>
      </w:r>
      <w:proofErr w:type="spellStart"/>
      <w:r w:rsidR="002F3EB1" w:rsidRPr="007570BC">
        <w:rPr>
          <w:rFonts w:ascii="Times New Roman" w:hAnsi="Times New Roman" w:cs="Times New Roman"/>
        </w:rPr>
        <w:t>Proficiency</w:t>
      </w:r>
      <w:proofErr w:type="spellEnd"/>
      <w:r w:rsidR="002F3EB1" w:rsidRPr="007570BC">
        <w:rPr>
          <w:rFonts w:ascii="Times New Roman" w:hAnsi="Times New Roman" w:cs="Times New Roman"/>
        </w:rPr>
        <w:t xml:space="preserve"> Test (%50)</w:t>
      </w:r>
    </w:p>
    <w:p w:rsidR="002F3EB1" w:rsidRPr="007570BC" w:rsidRDefault="002F3EB1" w:rsidP="002955A1">
      <w:pPr>
        <w:pStyle w:val="ListeParagraf"/>
        <w:numPr>
          <w:ilvl w:val="0"/>
          <w:numId w:val="1"/>
        </w:numPr>
        <w:rPr>
          <w:rFonts w:ascii="Times New Roman" w:hAnsi="Times New Roman" w:cs="Times New Roman"/>
        </w:rPr>
      </w:pPr>
      <w:proofErr w:type="gramStart"/>
      <w:r w:rsidRPr="007570BC">
        <w:rPr>
          <w:rFonts w:ascii="Times New Roman" w:hAnsi="Times New Roman" w:cs="Times New Roman"/>
        </w:rPr>
        <w:t xml:space="preserve">On </w:t>
      </w:r>
      <w:proofErr w:type="spellStart"/>
      <w:r w:rsidRPr="007570BC">
        <w:rPr>
          <w:rFonts w:ascii="Times New Roman" w:hAnsi="Times New Roman" w:cs="Times New Roman"/>
        </w:rPr>
        <w:t>their</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return</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all</w:t>
      </w:r>
      <w:proofErr w:type="spellEnd"/>
      <w:r w:rsidRPr="007570BC">
        <w:rPr>
          <w:rFonts w:ascii="Times New Roman" w:hAnsi="Times New Roman" w:cs="Times New Roman"/>
        </w:rPr>
        <w:t xml:space="preserve"> </w:t>
      </w:r>
      <w:proofErr w:type="spellStart"/>
      <w:r w:rsidR="00D164F3" w:rsidRPr="007570BC">
        <w:rPr>
          <w:rFonts w:ascii="Times New Roman" w:hAnsi="Times New Roman" w:cs="Times New Roman"/>
        </w:rPr>
        <w:t>succeeded</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courses</w:t>
      </w:r>
      <w:proofErr w:type="spellEnd"/>
      <w:r w:rsidRPr="007570BC">
        <w:rPr>
          <w:rFonts w:ascii="Times New Roman" w:hAnsi="Times New Roman" w:cs="Times New Roman"/>
        </w:rPr>
        <w:t xml:space="preserve"> at </w:t>
      </w: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host</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university</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will</w:t>
      </w:r>
      <w:proofErr w:type="spellEnd"/>
      <w:r w:rsidRPr="007570BC">
        <w:rPr>
          <w:rFonts w:ascii="Times New Roman" w:hAnsi="Times New Roman" w:cs="Times New Roman"/>
        </w:rPr>
        <w:t xml:space="preserve"> be </w:t>
      </w:r>
      <w:proofErr w:type="spellStart"/>
      <w:r w:rsidRPr="007570BC">
        <w:rPr>
          <w:rFonts w:ascii="Times New Roman" w:hAnsi="Times New Roman" w:cs="Times New Roman"/>
        </w:rPr>
        <w:t>recognised</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by</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sending</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university</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and</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will</w:t>
      </w:r>
      <w:proofErr w:type="spellEnd"/>
      <w:r w:rsidRPr="007570BC">
        <w:rPr>
          <w:rFonts w:ascii="Times New Roman" w:hAnsi="Times New Roman" w:cs="Times New Roman"/>
        </w:rPr>
        <w:t xml:space="preserve"> be </w:t>
      </w:r>
      <w:proofErr w:type="spellStart"/>
      <w:r w:rsidRPr="007570BC">
        <w:rPr>
          <w:rFonts w:ascii="Times New Roman" w:hAnsi="Times New Roman" w:cs="Times New Roman"/>
        </w:rPr>
        <w:t>considered</w:t>
      </w:r>
      <w:proofErr w:type="spellEnd"/>
      <w:r w:rsidRPr="007570BC">
        <w:rPr>
          <w:rFonts w:ascii="Times New Roman" w:hAnsi="Times New Roman" w:cs="Times New Roman"/>
        </w:rPr>
        <w:t xml:space="preserve"> as </w:t>
      </w:r>
      <w:proofErr w:type="spellStart"/>
      <w:r w:rsidRPr="007570BC">
        <w:rPr>
          <w:rFonts w:ascii="Times New Roman" w:hAnsi="Times New Roman" w:cs="Times New Roman"/>
        </w:rPr>
        <w:t>part</w:t>
      </w:r>
      <w:proofErr w:type="spellEnd"/>
      <w:r w:rsidRPr="007570BC">
        <w:rPr>
          <w:rFonts w:ascii="Times New Roman" w:hAnsi="Times New Roman" w:cs="Times New Roman"/>
        </w:rPr>
        <w:t xml:space="preserve"> of Exchange </w:t>
      </w:r>
      <w:proofErr w:type="spellStart"/>
      <w:r w:rsidRPr="007570BC">
        <w:rPr>
          <w:rFonts w:ascii="Times New Roman" w:hAnsi="Times New Roman" w:cs="Times New Roman"/>
        </w:rPr>
        <w:t>students</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mainstream</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education</w:t>
      </w:r>
      <w:proofErr w:type="spellEnd"/>
      <w:r w:rsidR="00D164F3" w:rsidRPr="007570BC">
        <w:rPr>
          <w:rFonts w:ascii="Times New Roman" w:hAnsi="Times New Roman" w:cs="Times New Roman"/>
        </w:rPr>
        <w:t>,</w:t>
      </w:r>
      <w:r w:rsidRPr="007570BC">
        <w:rPr>
          <w:rFonts w:ascii="Times New Roman" w:hAnsi="Times New Roman" w:cs="Times New Roman"/>
        </w:rPr>
        <w:t xml:space="preserve"> </w:t>
      </w:r>
      <w:proofErr w:type="spellStart"/>
      <w:r w:rsidRPr="007570BC">
        <w:rPr>
          <w:rFonts w:ascii="Times New Roman" w:hAnsi="Times New Roman" w:cs="Times New Roman"/>
        </w:rPr>
        <w:t>and</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will</w:t>
      </w:r>
      <w:proofErr w:type="spellEnd"/>
      <w:r w:rsidRPr="007570BC">
        <w:rPr>
          <w:rFonts w:ascii="Times New Roman" w:hAnsi="Times New Roman" w:cs="Times New Roman"/>
        </w:rPr>
        <w:t xml:space="preserve"> be </w:t>
      </w:r>
      <w:proofErr w:type="spellStart"/>
      <w:r w:rsidRPr="007570BC">
        <w:rPr>
          <w:rFonts w:ascii="Times New Roman" w:hAnsi="Times New Roman" w:cs="Times New Roman"/>
        </w:rPr>
        <w:t>counted</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within</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number</w:t>
      </w:r>
      <w:proofErr w:type="spellEnd"/>
      <w:r w:rsidRPr="007570BC">
        <w:rPr>
          <w:rFonts w:ascii="Times New Roman" w:hAnsi="Times New Roman" w:cs="Times New Roman"/>
        </w:rPr>
        <w:t xml:space="preserve"> of total </w:t>
      </w:r>
      <w:proofErr w:type="spellStart"/>
      <w:r w:rsidRPr="007570BC">
        <w:rPr>
          <w:rFonts w:ascii="Times New Roman" w:hAnsi="Times New Roman" w:cs="Times New Roman"/>
        </w:rPr>
        <w:t>credits</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they</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are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expe</w:t>
      </w:r>
      <w:r w:rsidR="00CE046E" w:rsidRPr="007570BC">
        <w:rPr>
          <w:rFonts w:ascii="Times New Roman" w:hAnsi="Times New Roman" w:cs="Times New Roman"/>
        </w:rPr>
        <w:t>cted</w:t>
      </w:r>
      <w:proofErr w:type="spellEnd"/>
      <w:r w:rsidR="00CE046E" w:rsidRPr="007570BC">
        <w:rPr>
          <w:rFonts w:ascii="Times New Roman" w:hAnsi="Times New Roman" w:cs="Times New Roman"/>
        </w:rPr>
        <w:t xml:space="preserve"> </w:t>
      </w:r>
      <w:proofErr w:type="spellStart"/>
      <w:r w:rsidR="00CE046E" w:rsidRPr="007570BC">
        <w:rPr>
          <w:rFonts w:ascii="Times New Roman" w:hAnsi="Times New Roman" w:cs="Times New Roman"/>
        </w:rPr>
        <w:t>to</w:t>
      </w:r>
      <w:proofErr w:type="spellEnd"/>
      <w:r w:rsidR="00CE046E" w:rsidRPr="007570BC">
        <w:rPr>
          <w:rFonts w:ascii="Times New Roman" w:hAnsi="Times New Roman" w:cs="Times New Roman"/>
        </w:rPr>
        <w:t xml:space="preserve"> </w:t>
      </w:r>
      <w:proofErr w:type="spellStart"/>
      <w:r w:rsidR="00CE046E" w:rsidRPr="007570BC">
        <w:rPr>
          <w:rFonts w:ascii="Times New Roman" w:hAnsi="Times New Roman" w:cs="Times New Roman"/>
        </w:rPr>
        <w:t>collect</w:t>
      </w:r>
      <w:proofErr w:type="spellEnd"/>
      <w:r w:rsidR="00CE046E" w:rsidRPr="007570BC">
        <w:rPr>
          <w:rFonts w:ascii="Times New Roman" w:hAnsi="Times New Roman" w:cs="Times New Roman"/>
        </w:rPr>
        <w:t xml:space="preserve"> </w:t>
      </w:r>
      <w:proofErr w:type="spellStart"/>
      <w:r w:rsidR="00CE046E" w:rsidRPr="007570BC">
        <w:rPr>
          <w:rFonts w:ascii="Times New Roman" w:hAnsi="Times New Roman" w:cs="Times New Roman"/>
        </w:rPr>
        <w:t>for</w:t>
      </w:r>
      <w:proofErr w:type="spellEnd"/>
      <w:r w:rsidR="00CE046E" w:rsidRPr="007570BC">
        <w:rPr>
          <w:rFonts w:ascii="Times New Roman" w:hAnsi="Times New Roman" w:cs="Times New Roman"/>
        </w:rPr>
        <w:t xml:space="preserve"> </w:t>
      </w:r>
      <w:proofErr w:type="spellStart"/>
      <w:r w:rsidR="00CE046E" w:rsidRPr="007570BC">
        <w:rPr>
          <w:rFonts w:ascii="Times New Roman" w:hAnsi="Times New Roman" w:cs="Times New Roman"/>
        </w:rPr>
        <w:t>graduation</w:t>
      </w:r>
      <w:proofErr w:type="spellEnd"/>
      <w:r w:rsidR="00CE046E" w:rsidRPr="007570BC">
        <w:rPr>
          <w:rFonts w:ascii="Times New Roman" w:hAnsi="Times New Roman" w:cs="Times New Roman"/>
        </w:rPr>
        <w:t xml:space="preserve"> </w:t>
      </w:r>
      <w:proofErr w:type="spellStart"/>
      <w:r w:rsidR="00CE046E" w:rsidRPr="007570BC">
        <w:rPr>
          <w:rFonts w:ascii="Times New Roman" w:hAnsi="Times New Roman" w:cs="Times New Roman"/>
        </w:rPr>
        <w:t>from</w:t>
      </w:r>
      <w:proofErr w:type="spellEnd"/>
      <w:r w:rsidR="00CE046E" w:rsidRPr="007570BC">
        <w:rPr>
          <w:rFonts w:ascii="Times New Roman" w:hAnsi="Times New Roman" w:cs="Times New Roman"/>
        </w:rPr>
        <w:t xml:space="preserve"> </w:t>
      </w:r>
      <w:proofErr w:type="spellStart"/>
      <w:r w:rsidR="00CE046E" w:rsidRPr="007570BC">
        <w:rPr>
          <w:rFonts w:ascii="Times New Roman" w:hAnsi="Times New Roman" w:cs="Times New Roman"/>
        </w:rPr>
        <w:t>their</w:t>
      </w:r>
      <w:proofErr w:type="spellEnd"/>
      <w:r w:rsidR="00CE046E" w:rsidRPr="007570BC">
        <w:rPr>
          <w:rFonts w:ascii="Times New Roman" w:hAnsi="Times New Roman" w:cs="Times New Roman"/>
        </w:rPr>
        <w:t xml:space="preserve"> </w:t>
      </w:r>
      <w:proofErr w:type="spellStart"/>
      <w:r w:rsidR="00CE046E" w:rsidRPr="007570BC">
        <w:rPr>
          <w:rFonts w:ascii="Times New Roman" w:hAnsi="Times New Roman" w:cs="Times New Roman"/>
        </w:rPr>
        <w:t>home</w:t>
      </w:r>
      <w:proofErr w:type="spellEnd"/>
      <w:r w:rsidR="00CE046E" w:rsidRPr="007570BC">
        <w:rPr>
          <w:rFonts w:ascii="Times New Roman" w:hAnsi="Times New Roman" w:cs="Times New Roman"/>
        </w:rPr>
        <w:t xml:space="preserve"> </w:t>
      </w:r>
      <w:proofErr w:type="spellStart"/>
      <w:r w:rsidR="00CE046E" w:rsidRPr="007570BC">
        <w:rPr>
          <w:rFonts w:ascii="Times New Roman" w:hAnsi="Times New Roman" w:cs="Times New Roman"/>
        </w:rPr>
        <w:t>institution</w:t>
      </w:r>
      <w:proofErr w:type="spellEnd"/>
      <w:r w:rsidR="00CE046E" w:rsidRPr="007570BC">
        <w:rPr>
          <w:rFonts w:ascii="Times New Roman" w:hAnsi="Times New Roman" w:cs="Times New Roman"/>
        </w:rPr>
        <w:t>.</w:t>
      </w:r>
      <w:proofErr w:type="gramEnd"/>
    </w:p>
    <w:p w:rsidR="00BA20E1" w:rsidRPr="007570BC" w:rsidRDefault="00262FBB" w:rsidP="002955A1">
      <w:pPr>
        <w:rPr>
          <w:rFonts w:ascii="Times New Roman" w:hAnsi="Times New Roman" w:cs="Times New Roman"/>
          <w:b/>
        </w:rPr>
      </w:pPr>
      <w:proofErr w:type="spellStart"/>
      <w:r w:rsidRPr="007570BC">
        <w:rPr>
          <w:rFonts w:ascii="Times New Roman" w:hAnsi="Times New Roman" w:cs="Times New Roman"/>
          <w:b/>
        </w:rPr>
        <w:t>The</w:t>
      </w:r>
      <w:proofErr w:type="spellEnd"/>
      <w:r w:rsidRPr="007570BC">
        <w:rPr>
          <w:rFonts w:ascii="Times New Roman" w:hAnsi="Times New Roman" w:cs="Times New Roman"/>
          <w:b/>
        </w:rPr>
        <w:t xml:space="preserve"> </w:t>
      </w:r>
      <w:proofErr w:type="spellStart"/>
      <w:r w:rsidRPr="007570BC">
        <w:rPr>
          <w:rFonts w:ascii="Times New Roman" w:hAnsi="Times New Roman" w:cs="Times New Roman"/>
          <w:b/>
        </w:rPr>
        <w:t>procedure</w:t>
      </w:r>
      <w:proofErr w:type="spellEnd"/>
      <w:r w:rsidRPr="007570BC">
        <w:rPr>
          <w:rFonts w:ascii="Times New Roman" w:hAnsi="Times New Roman" w:cs="Times New Roman"/>
          <w:b/>
        </w:rPr>
        <w:t xml:space="preserve"> </w:t>
      </w:r>
      <w:proofErr w:type="spellStart"/>
      <w:r w:rsidR="00D164F3" w:rsidRPr="007570BC">
        <w:rPr>
          <w:rFonts w:ascii="Times New Roman" w:hAnsi="Times New Roman" w:cs="Times New Roman"/>
          <w:b/>
        </w:rPr>
        <w:t>complies</w:t>
      </w:r>
      <w:proofErr w:type="spellEnd"/>
      <w:r w:rsidRPr="007570BC">
        <w:rPr>
          <w:rFonts w:ascii="Times New Roman" w:hAnsi="Times New Roman" w:cs="Times New Roman"/>
          <w:b/>
        </w:rPr>
        <w:t xml:space="preserve"> </w:t>
      </w:r>
      <w:proofErr w:type="spellStart"/>
      <w:r w:rsidR="004906F0" w:rsidRPr="007570BC">
        <w:rPr>
          <w:rFonts w:ascii="Times New Roman" w:hAnsi="Times New Roman" w:cs="Times New Roman"/>
          <w:b/>
        </w:rPr>
        <w:t>with</w:t>
      </w:r>
      <w:proofErr w:type="spellEnd"/>
      <w:r w:rsidR="004906F0" w:rsidRPr="007570BC">
        <w:rPr>
          <w:rFonts w:ascii="Times New Roman" w:hAnsi="Times New Roman" w:cs="Times New Roman"/>
          <w:b/>
        </w:rPr>
        <w:t xml:space="preserve"> </w:t>
      </w:r>
      <w:proofErr w:type="spellStart"/>
      <w:r w:rsidRPr="007570BC">
        <w:rPr>
          <w:rFonts w:ascii="Times New Roman" w:hAnsi="Times New Roman" w:cs="Times New Roman"/>
          <w:b/>
        </w:rPr>
        <w:t>the</w:t>
      </w:r>
      <w:proofErr w:type="spellEnd"/>
      <w:r w:rsidRPr="007570BC">
        <w:rPr>
          <w:rFonts w:ascii="Times New Roman" w:hAnsi="Times New Roman" w:cs="Times New Roman"/>
          <w:b/>
        </w:rPr>
        <w:t xml:space="preserve"> </w:t>
      </w:r>
      <w:proofErr w:type="spellStart"/>
      <w:r w:rsidRPr="007570BC">
        <w:rPr>
          <w:rFonts w:ascii="Times New Roman" w:hAnsi="Times New Roman" w:cs="Times New Roman"/>
          <w:b/>
        </w:rPr>
        <w:t>requirements</w:t>
      </w:r>
      <w:proofErr w:type="spellEnd"/>
      <w:r w:rsidRPr="007570BC">
        <w:rPr>
          <w:rFonts w:ascii="Times New Roman" w:hAnsi="Times New Roman" w:cs="Times New Roman"/>
          <w:b/>
        </w:rPr>
        <w:t xml:space="preserve"> of ECHE </w:t>
      </w:r>
      <w:proofErr w:type="spellStart"/>
      <w:r w:rsidRPr="007570BC">
        <w:rPr>
          <w:rFonts w:ascii="Times New Roman" w:hAnsi="Times New Roman" w:cs="Times New Roman"/>
          <w:b/>
        </w:rPr>
        <w:t>principles</w:t>
      </w:r>
      <w:proofErr w:type="spellEnd"/>
      <w:r w:rsidRPr="007570BC">
        <w:rPr>
          <w:rFonts w:ascii="Times New Roman" w:hAnsi="Times New Roman" w:cs="Times New Roman"/>
          <w:b/>
        </w:rPr>
        <w:t xml:space="preserve"> </w:t>
      </w:r>
      <w:proofErr w:type="spellStart"/>
      <w:r w:rsidRPr="007570BC">
        <w:rPr>
          <w:rFonts w:ascii="Times New Roman" w:hAnsi="Times New Roman" w:cs="Times New Roman"/>
          <w:b/>
        </w:rPr>
        <w:t>and</w:t>
      </w:r>
      <w:proofErr w:type="spellEnd"/>
      <w:r w:rsidR="004906F0" w:rsidRPr="007570BC">
        <w:rPr>
          <w:rFonts w:ascii="Times New Roman" w:hAnsi="Times New Roman" w:cs="Times New Roman"/>
          <w:b/>
        </w:rPr>
        <w:t xml:space="preserve"> K</w:t>
      </w:r>
      <w:r w:rsidR="007570BC">
        <w:rPr>
          <w:rFonts w:ascii="Times New Roman" w:hAnsi="Times New Roman" w:cs="Times New Roman"/>
          <w:b/>
        </w:rPr>
        <w:t xml:space="preserve">A107 </w:t>
      </w:r>
      <w:proofErr w:type="spellStart"/>
      <w:r w:rsidR="007570BC">
        <w:rPr>
          <w:rFonts w:ascii="Times New Roman" w:hAnsi="Times New Roman" w:cs="Times New Roman"/>
          <w:b/>
        </w:rPr>
        <w:t>Erasmus</w:t>
      </w:r>
      <w:proofErr w:type="spellEnd"/>
      <w:r w:rsidR="007570BC">
        <w:rPr>
          <w:rFonts w:ascii="Times New Roman" w:hAnsi="Times New Roman" w:cs="Times New Roman"/>
          <w:b/>
        </w:rPr>
        <w:t xml:space="preserve">+ </w:t>
      </w:r>
      <w:proofErr w:type="spellStart"/>
      <w:r w:rsidR="007570BC">
        <w:rPr>
          <w:rFonts w:ascii="Times New Roman" w:hAnsi="Times New Roman" w:cs="Times New Roman"/>
          <w:b/>
        </w:rPr>
        <w:t>programme</w:t>
      </w:r>
      <w:proofErr w:type="spellEnd"/>
      <w:r w:rsidR="007570BC">
        <w:rPr>
          <w:rFonts w:ascii="Times New Roman" w:hAnsi="Times New Roman" w:cs="Times New Roman"/>
          <w:b/>
        </w:rPr>
        <w:t xml:space="preserve"> </w:t>
      </w:r>
      <w:proofErr w:type="spellStart"/>
      <w:r w:rsidR="007570BC">
        <w:rPr>
          <w:rFonts w:ascii="Times New Roman" w:hAnsi="Times New Roman" w:cs="Times New Roman"/>
          <w:b/>
        </w:rPr>
        <w:t>guide</w:t>
      </w:r>
      <w:proofErr w:type="spellEnd"/>
      <w:r w:rsidR="007570BC">
        <w:rPr>
          <w:rFonts w:ascii="Times New Roman" w:hAnsi="Times New Roman" w:cs="Times New Roman"/>
          <w:b/>
        </w:rPr>
        <w:t>.</w:t>
      </w:r>
    </w:p>
    <w:p w:rsidR="007570BC" w:rsidRPr="007570BC" w:rsidRDefault="0068124C" w:rsidP="009934F5">
      <w:pPr>
        <w:spacing w:after="0"/>
        <w:rPr>
          <w:rFonts w:ascii="Times New Roman" w:hAnsi="Times New Roman" w:cs="Times New Roman"/>
          <w:b/>
        </w:rPr>
      </w:pPr>
      <w:r w:rsidRPr="007570BC">
        <w:rPr>
          <w:rFonts w:ascii="Times New Roman" w:hAnsi="Times New Roman" w:cs="Times New Roman"/>
        </w:rPr>
        <w:tab/>
      </w:r>
      <w:r w:rsidR="002955A1" w:rsidRPr="007570BC">
        <w:rPr>
          <w:rFonts w:ascii="Times New Roman" w:hAnsi="Times New Roman" w:cs="Times New Roman"/>
          <w:b/>
        </w:rPr>
        <w:tab/>
      </w:r>
      <w:r w:rsidR="007570BC" w:rsidRPr="007570BC">
        <w:rPr>
          <w:rFonts w:ascii="Times New Roman" w:hAnsi="Times New Roman" w:cs="Times New Roman"/>
          <w:b/>
        </w:rPr>
        <w:t xml:space="preserve">                   </w:t>
      </w:r>
    </w:p>
    <w:p w:rsidR="002955A1" w:rsidRPr="007570BC" w:rsidRDefault="002955A1" w:rsidP="009934F5">
      <w:pPr>
        <w:spacing w:after="0"/>
        <w:rPr>
          <w:rFonts w:ascii="Times New Roman" w:hAnsi="Times New Roman" w:cs="Times New Roman"/>
          <w:b/>
        </w:rPr>
      </w:pPr>
      <w:r w:rsidRPr="007570BC">
        <w:rPr>
          <w:rFonts w:ascii="Times New Roman" w:hAnsi="Times New Roman" w:cs="Times New Roman"/>
          <w:b/>
        </w:rPr>
        <w:t>Name:</w:t>
      </w:r>
      <w:r w:rsidR="007570BC" w:rsidRPr="007570BC">
        <w:rPr>
          <w:rFonts w:ascii="Times New Roman" w:hAnsi="Times New Roman" w:cs="Times New Roman"/>
        </w:rPr>
        <w:t xml:space="preserve">                    </w:t>
      </w:r>
      <w:r w:rsidR="007570BC">
        <w:rPr>
          <w:rFonts w:ascii="Times New Roman" w:hAnsi="Times New Roman" w:cs="Times New Roman"/>
        </w:rPr>
        <w:t xml:space="preserve">                                                         </w:t>
      </w:r>
      <w:r w:rsidR="007570BC">
        <w:rPr>
          <w:rFonts w:ascii="Times New Roman" w:hAnsi="Times New Roman" w:cs="Times New Roman"/>
          <w:b/>
        </w:rPr>
        <w:t>Name:</w:t>
      </w:r>
    </w:p>
    <w:p w:rsidR="002955A1" w:rsidRPr="007570BC" w:rsidRDefault="007570BC" w:rsidP="009934F5">
      <w:pPr>
        <w:spacing w:after="0"/>
        <w:rPr>
          <w:rFonts w:ascii="Times New Roman" w:hAnsi="Times New Roman" w:cs="Times New Roman"/>
          <w:b/>
        </w:rPr>
      </w:pPr>
      <w:proofErr w:type="spellStart"/>
      <w:r>
        <w:rPr>
          <w:rFonts w:ascii="Times New Roman" w:hAnsi="Times New Roman" w:cs="Times New Roman"/>
          <w:b/>
        </w:rPr>
        <w:t>Date</w:t>
      </w:r>
      <w:proofErr w:type="spellEnd"/>
      <w:r>
        <w:rPr>
          <w:rFonts w:ascii="Times New Roman" w:hAnsi="Times New Roman" w:cs="Times New Roman"/>
          <w:b/>
        </w:rPr>
        <w:t>:</w:t>
      </w:r>
      <w:r w:rsidRPr="007570BC">
        <w:rPr>
          <w:rFonts w:ascii="Times New Roman" w:hAnsi="Times New Roman" w:cs="Times New Roman"/>
          <w:b/>
        </w:rPr>
        <w:tab/>
        <w:t xml:space="preserve">                   </w:t>
      </w:r>
      <w:r>
        <w:rPr>
          <w:rFonts w:ascii="Times New Roman" w:hAnsi="Times New Roman" w:cs="Times New Roman"/>
          <w:b/>
        </w:rPr>
        <w:t xml:space="preserve">                 </w:t>
      </w:r>
      <w:r w:rsidRPr="007570BC">
        <w:rPr>
          <w:rFonts w:ascii="Times New Roman" w:hAnsi="Times New Roman" w:cs="Times New Roman"/>
          <w:b/>
        </w:rPr>
        <w:t xml:space="preserve"> </w:t>
      </w:r>
      <w:r>
        <w:rPr>
          <w:rFonts w:ascii="Times New Roman" w:hAnsi="Times New Roman" w:cs="Times New Roman"/>
          <w:b/>
        </w:rPr>
        <w:t xml:space="preserve">                                       </w:t>
      </w:r>
      <w:proofErr w:type="spellStart"/>
      <w:r w:rsidR="002955A1" w:rsidRPr="007570BC">
        <w:rPr>
          <w:rFonts w:ascii="Times New Roman" w:hAnsi="Times New Roman" w:cs="Times New Roman"/>
          <w:b/>
        </w:rPr>
        <w:t>Date</w:t>
      </w:r>
      <w:proofErr w:type="spellEnd"/>
      <w:r w:rsidR="002955A1" w:rsidRPr="007570BC">
        <w:rPr>
          <w:rFonts w:ascii="Times New Roman" w:hAnsi="Times New Roman" w:cs="Times New Roman"/>
          <w:b/>
        </w:rPr>
        <w:t>:</w:t>
      </w:r>
    </w:p>
    <w:p w:rsidR="002955A1" w:rsidRPr="007570BC" w:rsidRDefault="002955A1" w:rsidP="009934F5">
      <w:pPr>
        <w:spacing w:after="0"/>
        <w:rPr>
          <w:rFonts w:ascii="Times New Roman" w:hAnsi="Times New Roman" w:cs="Times New Roman"/>
          <w:b/>
        </w:rPr>
      </w:pPr>
      <w:proofErr w:type="spellStart"/>
      <w:r w:rsidRPr="007570BC">
        <w:rPr>
          <w:rFonts w:ascii="Times New Roman" w:hAnsi="Times New Roman" w:cs="Times New Roman"/>
          <w:b/>
        </w:rPr>
        <w:t>Signature</w:t>
      </w:r>
      <w:proofErr w:type="spellEnd"/>
      <w:r w:rsidRPr="007570BC">
        <w:rPr>
          <w:rFonts w:ascii="Times New Roman" w:hAnsi="Times New Roman" w:cs="Times New Roman"/>
          <w:b/>
        </w:rPr>
        <w:t>:</w:t>
      </w:r>
      <w:r w:rsidR="0068124C" w:rsidRPr="007570BC">
        <w:rPr>
          <w:rFonts w:ascii="Times New Roman" w:hAnsi="Times New Roman" w:cs="Times New Roman"/>
        </w:rPr>
        <w:tab/>
      </w:r>
      <w:r w:rsidR="007570BC" w:rsidRPr="007570BC">
        <w:rPr>
          <w:rFonts w:ascii="Times New Roman" w:hAnsi="Times New Roman" w:cs="Times New Roman"/>
          <w:b/>
        </w:rPr>
        <w:tab/>
        <w:t xml:space="preserve">                    </w:t>
      </w:r>
      <w:r w:rsidR="007570BC">
        <w:rPr>
          <w:rFonts w:ascii="Times New Roman" w:hAnsi="Times New Roman" w:cs="Times New Roman"/>
          <w:b/>
        </w:rPr>
        <w:t xml:space="preserve">                              </w:t>
      </w:r>
      <w:proofErr w:type="spellStart"/>
      <w:r w:rsidR="007570BC">
        <w:rPr>
          <w:rFonts w:ascii="Times New Roman" w:hAnsi="Times New Roman" w:cs="Times New Roman"/>
          <w:b/>
        </w:rPr>
        <w:t>Signature</w:t>
      </w:r>
      <w:proofErr w:type="spellEnd"/>
      <w:r w:rsidR="007570BC">
        <w:rPr>
          <w:rFonts w:ascii="Times New Roman" w:hAnsi="Times New Roman" w:cs="Times New Roman"/>
          <w:b/>
        </w:rPr>
        <w:t>:</w:t>
      </w:r>
    </w:p>
    <w:p w:rsidR="002955A1" w:rsidRPr="007570BC" w:rsidRDefault="002955A1" w:rsidP="009934F5">
      <w:pPr>
        <w:spacing w:after="0"/>
        <w:rPr>
          <w:rFonts w:ascii="Times New Roman" w:hAnsi="Times New Roman" w:cs="Times New Roman"/>
          <w:b/>
        </w:rPr>
      </w:pPr>
      <w:proofErr w:type="spellStart"/>
      <w:r w:rsidRPr="007570BC">
        <w:rPr>
          <w:rFonts w:ascii="Times New Roman" w:hAnsi="Times New Roman" w:cs="Times New Roman"/>
          <w:b/>
        </w:rPr>
        <w:t>Inst</w:t>
      </w:r>
      <w:r w:rsidR="007570BC" w:rsidRPr="007570BC">
        <w:rPr>
          <w:rFonts w:ascii="Times New Roman" w:hAnsi="Times New Roman" w:cs="Times New Roman"/>
          <w:b/>
        </w:rPr>
        <w:t>itutional</w:t>
      </w:r>
      <w:proofErr w:type="spellEnd"/>
      <w:r w:rsidR="007570BC" w:rsidRPr="007570BC">
        <w:rPr>
          <w:rFonts w:ascii="Times New Roman" w:hAnsi="Times New Roman" w:cs="Times New Roman"/>
          <w:b/>
        </w:rPr>
        <w:t xml:space="preserve"> </w:t>
      </w:r>
      <w:proofErr w:type="spellStart"/>
      <w:r w:rsidR="007570BC" w:rsidRPr="007570BC">
        <w:rPr>
          <w:rFonts w:ascii="Times New Roman" w:hAnsi="Times New Roman" w:cs="Times New Roman"/>
          <w:b/>
        </w:rPr>
        <w:t>Erasmus</w:t>
      </w:r>
      <w:proofErr w:type="spellEnd"/>
      <w:r w:rsidR="007570BC" w:rsidRPr="007570BC">
        <w:rPr>
          <w:rFonts w:ascii="Times New Roman" w:hAnsi="Times New Roman" w:cs="Times New Roman"/>
          <w:b/>
        </w:rPr>
        <w:t xml:space="preserve"> </w:t>
      </w:r>
      <w:proofErr w:type="spellStart"/>
      <w:r w:rsidR="007570BC" w:rsidRPr="007570BC">
        <w:rPr>
          <w:rFonts w:ascii="Times New Roman" w:hAnsi="Times New Roman" w:cs="Times New Roman"/>
          <w:b/>
        </w:rPr>
        <w:t>Coordinator</w:t>
      </w:r>
      <w:proofErr w:type="spellEnd"/>
      <w:r w:rsidR="007570BC" w:rsidRPr="007570BC">
        <w:rPr>
          <w:rFonts w:ascii="Times New Roman" w:hAnsi="Times New Roman" w:cs="Times New Roman"/>
          <w:b/>
        </w:rPr>
        <w:t xml:space="preserve"> </w:t>
      </w:r>
      <w:r w:rsidR="007570BC" w:rsidRPr="007570BC">
        <w:rPr>
          <w:rFonts w:ascii="Times New Roman" w:hAnsi="Times New Roman" w:cs="Times New Roman"/>
          <w:b/>
        </w:rPr>
        <w:tab/>
        <w:t xml:space="preserve">   </w:t>
      </w:r>
      <w:r w:rsidR="007570BC">
        <w:rPr>
          <w:rFonts w:ascii="Times New Roman" w:hAnsi="Times New Roman" w:cs="Times New Roman"/>
          <w:b/>
        </w:rPr>
        <w:t xml:space="preserve">                    </w:t>
      </w:r>
      <w:r w:rsidR="007570BC" w:rsidRPr="007570BC">
        <w:rPr>
          <w:rFonts w:ascii="Times New Roman" w:hAnsi="Times New Roman" w:cs="Times New Roman"/>
          <w:b/>
        </w:rPr>
        <w:t xml:space="preserve"> </w:t>
      </w:r>
      <w:r w:rsidRPr="007570BC">
        <w:rPr>
          <w:rFonts w:ascii="Times New Roman" w:hAnsi="Times New Roman" w:cs="Times New Roman"/>
          <w:b/>
        </w:rPr>
        <w:t>Departmental/</w:t>
      </w:r>
      <w:proofErr w:type="spellStart"/>
      <w:r w:rsidRPr="007570BC">
        <w:rPr>
          <w:rFonts w:ascii="Times New Roman" w:hAnsi="Times New Roman" w:cs="Times New Roman"/>
          <w:b/>
        </w:rPr>
        <w:t>Faculty</w:t>
      </w:r>
      <w:proofErr w:type="spellEnd"/>
      <w:r w:rsidRPr="007570BC">
        <w:rPr>
          <w:rFonts w:ascii="Times New Roman" w:hAnsi="Times New Roman" w:cs="Times New Roman"/>
          <w:b/>
        </w:rPr>
        <w:t xml:space="preserve"> </w:t>
      </w:r>
      <w:proofErr w:type="spellStart"/>
      <w:r w:rsidRPr="007570BC">
        <w:rPr>
          <w:rFonts w:ascii="Times New Roman" w:hAnsi="Times New Roman" w:cs="Times New Roman"/>
          <w:b/>
        </w:rPr>
        <w:t>Erasmus</w:t>
      </w:r>
      <w:proofErr w:type="spellEnd"/>
      <w:r w:rsidRPr="007570BC">
        <w:rPr>
          <w:rFonts w:ascii="Times New Roman" w:hAnsi="Times New Roman" w:cs="Times New Roman"/>
          <w:b/>
        </w:rPr>
        <w:t xml:space="preserve"> </w:t>
      </w:r>
      <w:proofErr w:type="spellStart"/>
      <w:r w:rsidRPr="007570BC">
        <w:rPr>
          <w:rFonts w:ascii="Times New Roman" w:hAnsi="Times New Roman" w:cs="Times New Roman"/>
          <w:b/>
        </w:rPr>
        <w:t>Coordinator</w:t>
      </w:r>
      <w:proofErr w:type="spellEnd"/>
    </w:p>
    <w:p w:rsidR="0068124C" w:rsidRPr="007570BC" w:rsidRDefault="007570BC" w:rsidP="002955A1">
      <w:pPr>
        <w:rPr>
          <w:rFonts w:ascii="Times New Roman" w:hAnsi="Times New Roman" w:cs="Times New Roman"/>
          <w:b/>
        </w:rPr>
      </w:pPr>
      <w:r>
        <w:rPr>
          <w:rFonts w:ascii="Times New Roman" w:hAnsi="Times New Roman" w:cs="Times New Roman"/>
          <w:b/>
        </w:rPr>
        <w:br/>
      </w:r>
      <w:proofErr w:type="spellStart"/>
      <w:r w:rsidR="00BA20E1" w:rsidRPr="007570BC">
        <w:rPr>
          <w:rFonts w:ascii="Times New Roman" w:hAnsi="Times New Roman" w:cs="Times New Roman"/>
          <w:b/>
        </w:rPr>
        <w:t>Stamp</w:t>
      </w:r>
      <w:proofErr w:type="spellEnd"/>
      <w:r w:rsidR="00BA20E1" w:rsidRPr="007570BC">
        <w:rPr>
          <w:rFonts w:ascii="Times New Roman" w:hAnsi="Times New Roman" w:cs="Times New Roman"/>
          <w:b/>
        </w:rPr>
        <w:t xml:space="preserve"> of </w:t>
      </w:r>
      <w:proofErr w:type="spellStart"/>
      <w:r w:rsidR="00BA20E1" w:rsidRPr="007570BC">
        <w:rPr>
          <w:rFonts w:ascii="Times New Roman" w:hAnsi="Times New Roman" w:cs="Times New Roman"/>
          <w:b/>
        </w:rPr>
        <w:t>the</w:t>
      </w:r>
      <w:proofErr w:type="spellEnd"/>
      <w:r w:rsidR="00BA20E1" w:rsidRPr="007570BC">
        <w:rPr>
          <w:rFonts w:ascii="Times New Roman" w:hAnsi="Times New Roman" w:cs="Times New Roman"/>
          <w:b/>
        </w:rPr>
        <w:t xml:space="preserve"> </w:t>
      </w:r>
      <w:proofErr w:type="spellStart"/>
      <w:r w:rsidR="00BA20E1" w:rsidRPr="007570BC">
        <w:rPr>
          <w:rFonts w:ascii="Times New Roman" w:hAnsi="Times New Roman" w:cs="Times New Roman"/>
          <w:b/>
        </w:rPr>
        <w:t>Institution</w:t>
      </w:r>
      <w:proofErr w:type="spellEnd"/>
      <w:r>
        <w:rPr>
          <w:rFonts w:ascii="Times New Roman" w:hAnsi="Times New Roman" w:cs="Times New Roman"/>
          <w:b/>
        </w:rPr>
        <w:br/>
      </w:r>
      <w:proofErr w:type="gramStart"/>
      <w:r w:rsidR="0068124C" w:rsidRPr="007570BC">
        <w:rPr>
          <w:rFonts w:ascii="Times New Roman" w:hAnsi="Times New Roman" w:cs="Times New Roman"/>
        </w:rPr>
        <w:t>…………</w:t>
      </w:r>
      <w:r>
        <w:rPr>
          <w:rFonts w:ascii="Times New Roman" w:hAnsi="Times New Roman" w:cs="Times New Roman"/>
        </w:rPr>
        <w:t>………………</w:t>
      </w:r>
      <w:proofErr w:type="gramEnd"/>
    </w:p>
    <w:p w:rsidR="007570BC" w:rsidRDefault="007570BC" w:rsidP="002955A1">
      <w:pPr>
        <w:rPr>
          <w:rFonts w:ascii="Times New Roman" w:hAnsi="Times New Roman" w:cs="Times New Roman"/>
        </w:rPr>
      </w:pPr>
    </w:p>
    <w:p w:rsidR="007570BC" w:rsidRPr="007570BC" w:rsidRDefault="007570BC" w:rsidP="002955A1">
      <w:pPr>
        <w:rPr>
          <w:rFonts w:ascii="Times New Roman" w:hAnsi="Times New Roman" w:cs="Times New Roman"/>
        </w:rPr>
      </w:pPr>
    </w:p>
    <w:p w:rsidR="0012773E" w:rsidRPr="007570BC" w:rsidRDefault="0012773E" w:rsidP="0012773E">
      <w:pPr>
        <w:rPr>
          <w:rFonts w:ascii="Times New Roman" w:hAnsi="Times New Roman" w:cs="Times New Roman"/>
        </w:rPr>
      </w:pPr>
      <w:r w:rsidRPr="007570BC">
        <w:rPr>
          <w:rFonts w:ascii="Times New Roman" w:hAnsi="Times New Roman" w:cs="Times New Roman"/>
          <w:b/>
        </w:rPr>
        <w:t>*</w:t>
      </w:r>
      <w:proofErr w:type="spellStart"/>
      <w:r w:rsidRPr="007570BC">
        <w:rPr>
          <w:rFonts w:ascii="Times New Roman" w:hAnsi="Times New Roman" w:cs="Times New Roman"/>
        </w:rPr>
        <w:t>It</w:t>
      </w:r>
      <w:proofErr w:type="spellEnd"/>
      <w:r w:rsidRPr="007570BC">
        <w:rPr>
          <w:rFonts w:ascii="Times New Roman" w:hAnsi="Times New Roman" w:cs="Times New Roman"/>
        </w:rPr>
        <w:t xml:space="preserve"> is </w:t>
      </w:r>
      <w:proofErr w:type="spellStart"/>
      <w:r w:rsidRPr="007570BC">
        <w:rPr>
          <w:rFonts w:ascii="Times New Roman" w:hAnsi="Times New Roman" w:cs="Times New Roman"/>
        </w:rPr>
        <w:t>advisable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to</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nominate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students</w:t>
      </w:r>
      <w:proofErr w:type="spellEnd"/>
      <w:r w:rsidRPr="007570BC">
        <w:rPr>
          <w:rFonts w:ascii="Times New Roman" w:hAnsi="Times New Roman" w:cs="Times New Roman"/>
        </w:rPr>
        <w:t xml:space="preserve"> inside of </w:t>
      </w:r>
      <w:proofErr w:type="spellStart"/>
      <w:r w:rsidRPr="007570BC">
        <w:rPr>
          <w:rFonts w:ascii="Times New Roman" w:hAnsi="Times New Roman" w:cs="Times New Roman"/>
        </w:rPr>
        <w:t>their</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academic</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achievement</w:t>
      </w:r>
      <w:proofErr w:type="spellEnd"/>
      <w:r w:rsidRPr="007570BC">
        <w:rPr>
          <w:rFonts w:ascii="Times New Roman" w:hAnsi="Times New Roman" w:cs="Times New Roman"/>
        </w:rPr>
        <w:t>.</w:t>
      </w:r>
    </w:p>
    <w:p w:rsidR="0012773E" w:rsidRPr="007570BC" w:rsidRDefault="0012773E" w:rsidP="0012773E">
      <w:pPr>
        <w:rPr>
          <w:rFonts w:ascii="Times New Roman" w:hAnsi="Times New Roman" w:cs="Times New Roman"/>
          <w:b/>
        </w:rPr>
      </w:pPr>
      <w:r w:rsidRPr="007570BC">
        <w:rPr>
          <w:rFonts w:ascii="Times New Roman" w:hAnsi="Times New Roman" w:cs="Times New Roman"/>
          <w:b/>
        </w:rPr>
        <w:t>**</w:t>
      </w:r>
      <w:proofErr w:type="spellStart"/>
      <w:r w:rsidRPr="007570BC">
        <w:rPr>
          <w:rFonts w:ascii="Times New Roman" w:hAnsi="Times New Roman" w:cs="Times New Roman"/>
        </w:rPr>
        <w:t>We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would</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highly</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appreciate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if</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you</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could</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receive</w:t>
      </w:r>
      <w:proofErr w:type="spellEnd"/>
      <w:r w:rsidRPr="007570BC">
        <w:rPr>
          <w:rFonts w:ascii="Times New Roman" w:hAnsi="Times New Roman" w:cs="Times New Roman"/>
        </w:rPr>
        <w:t xml:space="preserve"> a </w:t>
      </w:r>
      <w:proofErr w:type="spellStart"/>
      <w:r w:rsidRPr="007570BC">
        <w:rPr>
          <w:rFonts w:ascii="Times New Roman" w:hAnsi="Times New Roman" w:cs="Times New Roman"/>
        </w:rPr>
        <w:t>visual</w:t>
      </w:r>
      <w:proofErr w:type="spellEnd"/>
      <w:r w:rsidRPr="007570BC">
        <w:rPr>
          <w:rFonts w:ascii="Times New Roman" w:hAnsi="Times New Roman" w:cs="Times New Roman"/>
        </w:rPr>
        <w:t xml:space="preserve"> of </w:t>
      </w: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display</w:t>
      </w:r>
      <w:proofErr w:type="spellEnd"/>
      <w:r w:rsidRPr="007570BC">
        <w:rPr>
          <w:rFonts w:ascii="Times New Roman" w:hAnsi="Times New Roman" w:cs="Times New Roman"/>
        </w:rPr>
        <w:t xml:space="preserve"> of </w:t>
      </w:r>
      <w:proofErr w:type="spellStart"/>
      <w:r w:rsidRPr="007570BC">
        <w:rPr>
          <w:rFonts w:ascii="Times New Roman" w:hAnsi="Times New Roman" w:cs="Times New Roman"/>
        </w:rPr>
        <w:t>the</w:t>
      </w:r>
      <w:proofErr w:type="spellEnd"/>
      <w:r w:rsidRPr="007570BC">
        <w:rPr>
          <w:rFonts w:ascii="Times New Roman" w:hAnsi="Times New Roman" w:cs="Times New Roman"/>
        </w:rPr>
        <w:t xml:space="preserve"> </w:t>
      </w:r>
      <w:proofErr w:type="spellStart"/>
      <w:r w:rsidRPr="007570BC">
        <w:rPr>
          <w:rFonts w:ascii="Times New Roman" w:hAnsi="Times New Roman" w:cs="Times New Roman"/>
        </w:rPr>
        <w:t>advertisement</w:t>
      </w:r>
      <w:proofErr w:type="spellEnd"/>
      <w:r w:rsidRPr="007570BC">
        <w:rPr>
          <w:rFonts w:ascii="Times New Roman" w:hAnsi="Times New Roman" w:cs="Times New Roman"/>
        </w:rPr>
        <w:t>.</w:t>
      </w:r>
      <w:r w:rsidRPr="007570BC">
        <w:rPr>
          <w:rFonts w:ascii="Times New Roman" w:hAnsi="Times New Roman" w:cs="Times New Roman"/>
          <w:b/>
        </w:rPr>
        <w:t xml:space="preserve"> </w:t>
      </w:r>
    </w:p>
    <w:sectPr w:rsidR="0012773E" w:rsidRPr="00757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6DD4"/>
    <w:multiLevelType w:val="hybridMultilevel"/>
    <w:tmpl w:val="643E3958"/>
    <w:lvl w:ilvl="0" w:tplc="BC34887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AF1D13"/>
    <w:multiLevelType w:val="hybridMultilevel"/>
    <w:tmpl w:val="C4A6B5A2"/>
    <w:lvl w:ilvl="0" w:tplc="B3A40A70">
      <w:start w:val="6"/>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2DE288E"/>
    <w:multiLevelType w:val="hybridMultilevel"/>
    <w:tmpl w:val="D22EE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6B450EB"/>
    <w:multiLevelType w:val="hybridMultilevel"/>
    <w:tmpl w:val="33942E76"/>
    <w:lvl w:ilvl="0" w:tplc="3B36122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0EA1093"/>
    <w:multiLevelType w:val="hybridMultilevel"/>
    <w:tmpl w:val="CA5EFCFE"/>
    <w:lvl w:ilvl="0" w:tplc="A91051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28E5837"/>
    <w:multiLevelType w:val="hybridMultilevel"/>
    <w:tmpl w:val="32E27AA2"/>
    <w:lvl w:ilvl="0" w:tplc="913C1CB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A1"/>
    <w:rsid w:val="0012773E"/>
    <w:rsid w:val="00132AF9"/>
    <w:rsid w:val="00262FBB"/>
    <w:rsid w:val="002955A1"/>
    <w:rsid w:val="002F3EB1"/>
    <w:rsid w:val="00396056"/>
    <w:rsid w:val="004906F0"/>
    <w:rsid w:val="004957DB"/>
    <w:rsid w:val="005062A2"/>
    <w:rsid w:val="005C773B"/>
    <w:rsid w:val="005D0C0D"/>
    <w:rsid w:val="005F4E3A"/>
    <w:rsid w:val="0068124C"/>
    <w:rsid w:val="006D6615"/>
    <w:rsid w:val="0075089D"/>
    <w:rsid w:val="007570BC"/>
    <w:rsid w:val="00777FD6"/>
    <w:rsid w:val="007F2967"/>
    <w:rsid w:val="00814F3C"/>
    <w:rsid w:val="00856315"/>
    <w:rsid w:val="00876F25"/>
    <w:rsid w:val="009934F5"/>
    <w:rsid w:val="00A7403B"/>
    <w:rsid w:val="00A960E0"/>
    <w:rsid w:val="00BA20E1"/>
    <w:rsid w:val="00BE1569"/>
    <w:rsid w:val="00CE046E"/>
    <w:rsid w:val="00D164F3"/>
    <w:rsid w:val="00D463ED"/>
    <w:rsid w:val="00D803F0"/>
    <w:rsid w:val="00E46BCD"/>
    <w:rsid w:val="00F74D9E"/>
    <w:rsid w:val="00FC6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955A1"/>
    <w:pPr>
      <w:ind w:left="720"/>
      <w:contextualSpacing/>
    </w:pPr>
  </w:style>
  <w:style w:type="character" w:styleId="Kpr">
    <w:name w:val="Hyperlink"/>
    <w:basedOn w:val="VarsaylanParagrafYazTipi"/>
    <w:uiPriority w:val="99"/>
    <w:unhideWhenUsed/>
    <w:rsid w:val="00A960E0"/>
    <w:rPr>
      <w:color w:val="0563C1" w:themeColor="hyperlink"/>
      <w:u w:val="single"/>
    </w:rPr>
  </w:style>
  <w:style w:type="table" w:styleId="TabloKlavuzu">
    <w:name w:val="Table Grid"/>
    <w:basedOn w:val="NormalTablo"/>
    <w:uiPriority w:val="39"/>
    <w:rsid w:val="005D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955A1"/>
    <w:pPr>
      <w:ind w:left="720"/>
      <w:contextualSpacing/>
    </w:pPr>
  </w:style>
  <w:style w:type="character" w:styleId="Kpr">
    <w:name w:val="Hyperlink"/>
    <w:basedOn w:val="VarsaylanParagrafYazTipi"/>
    <w:uiPriority w:val="99"/>
    <w:unhideWhenUsed/>
    <w:rsid w:val="00A960E0"/>
    <w:rPr>
      <w:color w:val="0563C1" w:themeColor="hyperlink"/>
      <w:u w:val="single"/>
    </w:rPr>
  </w:style>
  <w:style w:type="table" w:styleId="TabloKlavuzu">
    <w:name w:val="Table Grid"/>
    <w:basedOn w:val="NormalTablo"/>
    <w:uiPriority w:val="39"/>
    <w:rsid w:val="005D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948</Words>
  <Characters>5405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YILDIRIM</dc:creator>
  <cp:keywords/>
  <dc:description/>
  <cp:lastModifiedBy>Harun S.</cp:lastModifiedBy>
  <cp:revision>7</cp:revision>
  <cp:lastPrinted>2017-06-08T11:37:00Z</cp:lastPrinted>
  <dcterms:created xsi:type="dcterms:W3CDTF">2017-10-19T11:54:00Z</dcterms:created>
  <dcterms:modified xsi:type="dcterms:W3CDTF">2020-10-14T10:34:00Z</dcterms:modified>
</cp:coreProperties>
</file>